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ind w:left="116"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FACULTAD DE ARQUITECTURA Y URBANISMO</w:t>
      </w:r>
      <w:r w:rsidDel="00000000" w:rsidR="00000000" w:rsidRPr="00000000">
        <w:drawing>
          <wp:anchor allowOverlap="1" behindDoc="0" distB="0" distT="0" distL="0" distR="0" hidden="0" layoutInCell="1" locked="0" relativeHeight="0" simplePos="0">
            <wp:simplePos x="0" y="0"/>
            <wp:positionH relativeFrom="column">
              <wp:posOffset>4664092</wp:posOffset>
            </wp:positionH>
            <wp:positionV relativeFrom="paragraph">
              <wp:posOffset>-221806</wp:posOffset>
            </wp:positionV>
            <wp:extent cx="1122960" cy="372682"/>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22960" cy="372682"/>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ind w:left="1818" w:firstLine="0"/>
        <w:rPr>
          <w:b w:val="1"/>
        </w:rPr>
      </w:pPr>
      <w:r w:rsidDel="00000000" w:rsidR="00000000" w:rsidRPr="00000000">
        <w:rPr>
          <w:b w:val="1"/>
          <w:rtl w:val="0"/>
        </w:rPr>
        <w:t xml:space="preserve">HISTORIA Y TEORÍA DE LA ARQUITECTURA 2</w:t>
      </w:r>
    </w:p>
    <w:p w:rsidR="00000000" w:rsidDel="00000000" w:rsidP="00000000" w:rsidRDefault="00000000" w:rsidRPr="00000000" w14:paraId="0000000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77"/>
        </w:tabs>
        <w:spacing w:after="0" w:before="227" w:line="240" w:lineRule="auto"/>
        <w:ind w:left="377" w:right="0" w:hanging="26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INFORMACIÓN GENERAL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8070.0" w:type="dxa"/>
        <w:jc w:val="left"/>
        <w:tblInd w:w="35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78"/>
        <w:gridCol w:w="405"/>
        <w:gridCol w:w="2170"/>
        <w:gridCol w:w="1323"/>
        <w:gridCol w:w="524"/>
        <w:gridCol w:w="2170"/>
        <w:tblGridChange w:id="0">
          <w:tblGrid>
            <w:gridCol w:w="1478"/>
            <w:gridCol w:w="405"/>
            <w:gridCol w:w="2170"/>
            <w:gridCol w:w="1323"/>
            <w:gridCol w:w="524"/>
            <w:gridCol w:w="2170"/>
          </w:tblGrid>
        </w:tblGridChange>
      </w:tblGrid>
      <w:tr>
        <w:trPr>
          <w:cantSplit w:val="0"/>
          <w:trHeight w:val="632" w:hRule="atLeast"/>
          <w:tblHeader w:val="0"/>
        </w:trPr>
        <w:tc>
          <w:tcPr>
            <w:tcBorders>
              <w:bottom w:color="7f7f7f" w:space="0" w:sz="4" w:val="single"/>
              <w:right w:color="000000" w:space="0" w:sz="0" w:val="nil"/>
            </w:tcBorders>
            <w:shd w:fill="d9d9d9" w:val="cle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Curso</w:t>
            </w:r>
          </w:p>
        </w:tc>
        <w:tc>
          <w:tcPr>
            <w:tcBorders>
              <w:left w:color="000000" w:space="0" w:sz="0" w:val="nil"/>
              <w:bottom w:color="7f7f7f" w:space="0" w:sz="4" w:val="single"/>
              <w:right w:color="7f7f7f" w:space="0" w:sz="4" w:val="single"/>
            </w:tcBorders>
            <w:shd w:fill="d9d9d9"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left w:color="7f7f7f" w:space="0" w:sz="4" w:val="single"/>
              <w:bottom w:color="7f7f7f" w:space="0" w:sz="4" w:val="single"/>
              <w:right w:color="7f7f7f" w:space="0" w:sz="4" w:val="single"/>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Historia y teoría de la arquitectura 2</w:t>
            </w:r>
          </w:p>
        </w:tc>
        <w:tc>
          <w:tcPr>
            <w:tcBorders>
              <w:left w:color="7f7f7f" w:space="0" w:sz="4" w:val="single"/>
              <w:bottom w:color="7f7f7f" w:space="0" w:sz="4" w:val="single"/>
              <w:right w:color="000000" w:space="0" w:sz="0" w:val="nil"/>
            </w:tcBorders>
            <w:shd w:fill="d9d9d9"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Código</w:t>
            </w:r>
          </w:p>
        </w:tc>
        <w:tc>
          <w:tcPr>
            <w:tcBorders>
              <w:left w:color="000000" w:space="0" w:sz="0" w:val="nil"/>
              <w:bottom w:color="7f7f7f" w:space="0" w:sz="4" w:val="single"/>
              <w:right w:color="7f7f7f" w:space="0" w:sz="4" w:val="single"/>
            </w:tcBorders>
            <w:shd w:fill="d9d9d9"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1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left w:color="7f7f7f" w:space="0" w:sz="4" w:val="single"/>
              <w:bottom w:color="7f7f7f" w:space="0" w:sz="4"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1ARC04</w:t>
            </w:r>
          </w:p>
        </w:tc>
      </w:tr>
      <w:tr>
        <w:trPr>
          <w:cantSplit w:val="0"/>
          <w:trHeight w:val="392" w:hRule="atLeast"/>
          <w:tblHeader w:val="0"/>
        </w:trPr>
        <w:tc>
          <w:tcPr>
            <w:tcBorders>
              <w:top w:color="7f7f7f" w:space="0" w:sz="4" w:val="single"/>
              <w:bottom w:color="7f7f7f" w:space="0" w:sz="4" w:val="single"/>
              <w:right w:color="000000" w:space="0" w:sz="0" w:val="nil"/>
            </w:tcBorders>
            <w:shd w:fill="d9d9d9"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Ciclo</w:t>
            </w:r>
          </w:p>
        </w:tc>
        <w:tc>
          <w:tcPr>
            <w:tcBorders>
              <w:top w:color="7f7f7f" w:space="0" w:sz="4" w:val="single"/>
              <w:left w:color="000000" w:space="0" w:sz="0" w:val="nil"/>
              <w:bottom w:color="7f7f7f" w:space="0" w:sz="4" w:val="single"/>
              <w:right w:color="7f7f7f" w:space="0" w:sz="4" w:val="single"/>
            </w:tcBorders>
            <w:shd w:fill="d9d9d9"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tcBorders>
              <w:top w:color="7f7f7f" w:space="0" w:sz="4" w:val="single"/>
              <w:left w:color="7f7f7f" w:space="0" w:sz="4" w:val="single"/>
              <w:bottom w:color="7f7f7f" w:space="0" w:sz="4" w:val="single"/>
              <w:right w:color="000000" w:space="0" w:sz="0" w:val="nil"/>
            </w:tcBorders>
            <w:shd w:fill="d9d9d9"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Semestre</w:t>
            </w:r>
          </w:p>
        </w:tc>
        <w:tc>
          <w:tcPr>
            <w:tcBorders>
              <w:top w:color="7f7f7f" w:space="0" w:sz="4" w:val="single"/>
              <w:left w:color="000000" w:space="0" w:sz="0" w:val="nil"/>
              <w:bottom w:color="7f7f7f" w:space="0" w:sz="4" w:val="single"/>
              <w:right w:color="7f7f7f" w:space="0" w:sz="4" w:val="single"/>
            </w:tcBorders>
            <w:shd w:fill="d9d9d9"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1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7f7f7f" w:space="0" w:sz="4" w:val="single"/>
              <w:left w:color="7f7f7f" w:space="0" w:sz="4" w:val="single"/>
              <w:bottom w:color="7f7f7f" w:space="0" w:sz="4"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2024-2</w:t>
            </w:r>
          </w:p>
        </w:tc>
      </w:tr>
      <w:tr>
        <w:trPr>
          <w:cantSplit w:val="0"/>
          <w:trHeight w:val="811" w:hRule="atLeast"/>
          <w:tblHeader w:val="0"/>
        </w:trPr>
        <w:tc>
          <w:tcPr>
            <w:tcBorders>
              <w:top w:color="7f7f7f" w:space="0" w:sz="4" w:val="single"/>
              <w:bottom w:color="7f7f7f" w:space="0" w:sz="4" w:val="single"/>
              <w:right w:color="000000" w:space="0" w:sz="0" w:val="nil"/>
            </w:tcBorders>
            <w:shd w:fill="d9d9d9"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Profesor</w:t>
            </w:r>
          </w:p>
        </w:tc>
        <w:tc>
          <w:tcPr>
            <w:tcBorders>
              <w:top w:color="7f7f7f" w:space="0" w:sz="4" w:val="single"/>
              <w:left w:color="000000" w:space="0" w:sz="0" w:val="nil"/>
              <w:bottom w:color="7f7f7f" w:space="0" w:sz="4" w:val="single"/>
              <w:right w:color="7f7f7f" w:space="0" w:sz="4" w:val="single"/>
            </w:tcBorders>
            <w:shd w:fill="d9d9d9"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Nicolás Rivera</w:t>
            </w:r>
          </w:p>
        </w:tc>
        <w:tc>
          <w:tcPr>
            <w:tcBorders>
              <w:top w:color="7f7f7f" w:space="0" w:sz="4" w:val="single"/>
              <w:left w:color="7f7f7f" w:space="0" w:sz="4" w:val="single"/>
              <w:bottom w:color="7f7f7f" w:space="0" w:sz="4" w:val="single"/>
              <w:right w:color="000000" w:space="0" w:sz="0" w:val="nil"/>
            </w:tcBorders>
            <w:shd w:fill="d9d9d9"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Horario</w:t>
            </w:r>
          </w:p>
        </w:tc>
        <w:tc>
          <w:tcPr>
            <w:tcBorders>
              <w:top w:color="7f7f7f" w:space="0" w:sz="4" w:val="single"/>
              <w:left w:color="000000" w:space="0" w:sz="0" w:val="nil"/>
              <w:bottom w:color="7f7f7f" w:space="0" w:sz="4" w:val="single"/>
              <w:right w:color="7f7f7f" w:space="0" w:sz="4" w:val="single"/>
            </w:tcBorders>
            <w:shd w:fill="d9d9d9"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1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7f7f7f" w:space="0" w:sz="4" w:val="single"/>
              <w:left w:color="7f7f7f" w:space="0" w:sz="4" w:val="single"/>
              <w:bottom w:color="7f7f7f"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25" w:lineRule="auto"/>
              <w:ind w:left="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Martes 9:00 - 12:00 AM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89" w:right="6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Viernes 10:00 - 12:00 AM</w:t>
            </w:r>
          </w:p>
        </w:tc>
      </w:tr>
      <w:tr>
        <w:trPr>
          <w:cantSplit w:val="0"/>
          <w:trHeight w:val="612" w:hRule="atLeast"/>
          <w:tblHeader w:val="0"/>
        </w:trPr>
        <w:tc>
          <w:tcPr>
            <w:vMerge w:val="restart"/>
            <w:tcBorders>
              <w:top w:color="7f7f7f" w:space="0" w:sz="4" w:val="single"/>
              <w:bottom w:color="7f7f7f" w:space="0" w:sz="4" w:val="single"/>
              <w:right w:color="000000" w:space="0" w:sz="0" w:val="nil"/>
            </w:tcBorders>
            <w:shd w:fill="d9d9d9"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Créditos</w:t>
            </w:r>
          </w:p>
        </w:tc>
        <w:tc>
          <w:tcPr>
            <w:vMerge w:val="restart"/>
            <w:tcBorders>
              <w:top w:color="7f7f7f" w:space="0" w:sz="4" w:val="single"/>
              <w:left w:color="000000" w:space="0" w:sz="0" w:val="nil"/>
              <w:bottom w:color="7f7f7f" w:space="0" w:sz="4" w:val="single"/>
              <w:right w:color="7f7f7f" w:space="0" w:sz="4" w:val="single"/>
            </w:tcBorders>
            <w:shd w:fill="d9d9d9"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Merge w:val="restart"/>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7f7f7f" w:space="0" w:sz="4" w:val="single"/>
              <w:left w:color="7f7f7f" w:space="0" w:sz="4" w:val="single"/>
              <w:bottom w:color="7f7f7f" w:space="0" w:sz="4" w:val="single"/>
              <w:right w:color="000000" w:space="0" w:sz="0" w:val="nil"/>
            </w:tcBorders>
            <w:shd w:fill="d9d9d9"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 de horas teóricas</w:t>
            </w:r>
          </w:p>
        </w:tc>
        <w:tc>
          <w:tcPr>
            <w:tcBorders>
              <w:top w:color="7f7f7f" w:space="0" w:sz="4" w:val="single"/>
              <w:left w:color="000000" w:space="0" w:sz="0" w:val="nil"/>
              <w:bottom w:color="7f7f7f" w:space="0" w:sz="4" w:val="single"/>
              <w:right w:color="7f7f7f" w:space="0" w:sz="4" w:val="single"/>
            </w:tcBorders>
            <w:shd w:fill="d9d9d9"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1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7f7f7f" w:space="0" w:sz="4" w:val="single"/>
              <w:left w:color="7f7f7f" w:space="0" w:sz="4" w:val="single"/>
              <w:bottom w:color="7f7f7f"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r>
      <w:tr>
        <w:trPr>
          <w:cantSplit w:val="0"/>
          <w:trHeight w:val="611" w:hRule="atLeast"/>
          <w:tblHeader w:val="0"/>
        </w:trPr>
        <w:tc>
          <w:tcPr>
            <w:vMerge w:val="continue"/>
            <w:tcBorders>
              <w:top w:color="7f7f7f" w:space="0" w:sz="4" w:val="single"/>
              <w:bottom w:color="7f7f7f" w:space="0" w:sz="4" w:val="single"/>
              <w:right w:color="000000" w:space="0" w:sz="0" w:val="nil"/>
            </w:tcBorders>
            <w:shd w:fill="d9d9d9"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7f7f7f" w:space="0" w:sz="4" w:val="single"/>
              <w:left w:color="000000" w:space="0" w:sz="0" w:val="nil"/>
              <w:bottom w:color="7f7f7f" w:space="0" w:sz="4" w:val="single"/>
              <w:right w:color="7f7f7f" w:space="0" w:sz="4" w:val="single"/>
            </w:tcBorders>
            <w:shd w:fill="d9d9d9"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7f7f7f" w:space="0" w:sz="4" w:val="single"/>
              <w:left w:color="7f7f7f" w:space="0" w:sz="4" w:val="single"/>
              <w:bottom w:color="7f7f7f" w:space="0" w:sz="4" w:val="single"/>
              <w:right w:color="000000" w:space="0" w:sz="0" w:val="nil"/>
            </w:tcBorders>
            <w:shd w:fill="d9d9d9"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 de horas prácticas</w:t>
            </w:r>
          </w:p>
        </w:tc>
        <w:tc>
          <w:tcPr>
            <w:tcBorders>
              <w:top w:color="7f7f7f" w:space="0" w:sz="4" w:val="single"/>
              <w:left w:color="000000" w:space="0" w:sz="0" w:val="nil"/>
              <w:bottom w:color="7f7f7f" w:space="0" w:sz="4" w:val="single"/>
              <w:right w:color="7f7f7f" w:space="0" w:sz="4" w:val="single"/>
            </w:tcBorders>
            <w:shd w:fill="d9d9d9"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1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7f7f7f" w:space="0" w:sz="4" w:val="single"/>
              <w:left w:color="7f7f7f" w:space="0" w:sz="4" w:val="single"/>
              <w:bottom w:color="7f7f7f"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r>
        <w:trPr>
          <w:cantSplit w:val="0"/>
          <w:trHeight w:val="392" w:hRule="atLeast"/>
          <w:tblHeader w:val="0"/>
        </w:trPr>
        <w:tc>
          <w:tcPr>
            <w:tcBorders>
              <w:top w:color="7f7f7f" w:space="0" w:sz="4" w:val="single"/>
              <w:bottom w:color="7f7f7f" w:space="0" w:sz="4" w:val="single"/>
              <w:right w:color="000000" w:space="0" w:sz="0" w:val="nil"/>
            </w:tcBorders>
            <w:shd w:fill="d9d9d9"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Área curricular</w:t>
            </w:r>
          </w:p>
        </w:tc>
        <w:tc>
          <w:tcPr>
            <w:tcBorders>
              <w:top w:color="7f7f7f" w:space="0" w:sz="4" w:val="single"/>
              <w:left w:color="000000" w:space="0" w:sz="0" w:val="nil"/>
              <w:bottom w:color="7f7f7f" w:space="0" w:sz="4" w:val="single"/>
              <w:right w:color="7f7f7f" w:space="0" w:sz="4" w:val="single"/>
            </w:tcBorders>
            <w:shd w:fill="d9d9d9"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Historia y teoría</w:t>
            </w:r>
          </w:p>
        </w:tc>
        <w:tc>
          <w:tcPr>
            <w:tcBorders>
              <w:top w:color="7f7f7f" w:space="0" w:sz="4" w:val="single"/>
              <w:left w:color="7f7f7f" w:space="0" w:sz="4" w:val="single"/>
              <w:bottom w:color="7f7f7f" w:space="0" w:sz="4" w:val="single"/>
              <w:right w:color="000000" w:space="0" w:sz="0" w:val="nil"/>
            </w:tcBorders>
            <w:shd w:fill="d9d9d9"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Requisitos</w:t>
            </w:r>
          </w:p>
        </w:tc>
        <w:tc>
          <w:tcPr>
            <w:tcBorders>
              <w:top w:color="7f7f7f" w:space="0" w:sz="4" w:val="single"/>
              <w:left w:color="000000" w:space="0" w:sz="0" w:val="nil"/>
              <w:bottom w:color="7f7f7f" w:space="0" w:sz="4" w:val="single"/>
              <w:right w:color="7f7f7f" w:space="0" w:sz="4" w:val="single"/>
            </w:tcBorders>
            <w:shd w:fill="d9d9d9"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1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7f7f7f" w:space="0" w:sz="4" w:val="single"/>
              <w:left w:color="7f7f7f" w:space="0" w:sz="4" w:val="single"/>
              <w:bottom w:color="7f7f7f"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Historia y teoría de la arquitectura 1</w:t>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86"/>
        </w:tabs>
        <w:spacing w:after="0" w:before="0" w:line="240" w:lineRule="auto"/>
        <w:ind w:left="586" w:right="0" w:hanging="47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DESCRIPCIÓN DEL CURSO</w:t>
      </w:r>
    </w:p>
    <w:p w:rsidR="00000000" w:rsidDel="00000000" w:rsidP="00000000" w:rsidRDefault="00000000" w:rsidRPr="00000000" w14:paraId="0000002F">
      <w:pPr>
        <w:spacing w:before="249" w:line="246.99999999999994" w:lineRule="auto"/>
        <w:ind w:left="116" w:right="809" w:firstLine="0"/>
        <w:rPr/>
      </w:pPr>
      <w:r w:rsidDel="00000000" w:rsidR="00000000" w:rsidRPr="00000000">
        <w:rPr>
          <w:rtl w:val="0"/>
        </w:rPr>
        <w:t xml:space="preserve">El curso aborda la historia de la arquitectura antes del siglo XV a través del estudio de una colección de siete hechos arquitectónicos paradigmáticos y de siete lecturas. Este es un inventario abierto que irá variando en el tiempo y donde cada objeto de estudio se trata como un </w:t>
      </w:r>
      <w:r w:rsidDel="00000000" w:rsidR="00000000" w:rsidRPr="00000000">
        <w:rPr>
          <w:i w:val="1"/>
          <w:rtl w:val="0"/>
        </w:rPr>
        <w:t xml:space="preserve">ejemplo </w:t>
      </w:r>
      <w:r w:rsidDel="00000000" w:rsidR="00000000" w:rsidRPr="00000000">
        <w:rPr>
          <w:rtl w:val="0"/>
        </w:rPr>
        <w:t xml:space="preserve">para discutir sobre los temas de la arquitectura. El sistema de inventario abierto nos permite aproximarnos a la historia desde el presente, guiados por nuestros intereses y necesidades actuales. La historia es siempre una construcción que dice más de nosotros que del pasado y reconocerlo nos permite acercarnos a los hechos materiales y al tiempo que estos contienen con renovada curiosidad. Todas las lecturas seleccionadas discuten los diversos períodos históricos volviendo explicito la influencia o potencial que estos sucesos tienen en la actualidad. Cada hecho arquitectónico será diseccionado haciendo uso de las herramientas de la historia y la teoría con la confianza que podemos encontrar ahí entre su materia las respuestas a cómo han sido construidas pero sobre todo su relevancia para el diseño contemporáneo.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spacing w:before="1" w:lineRule="auto"/>
        <w:ind w:left="116" w:firstLine="0"/>
        <w:rPr/>
      </w:pPr>
      <w:r w:rsidDel="00000000" w:rsidR="00000000" w:rsidRPr="00000000">
        <w:rPr>
          <w:rtl w:val="0"/>
        </w:rPr>
        <w:t xml:space="preserve">7 objetos y 7 lecturas. En el estudio de cada objeto se abordaran los siguientes temas:</w:t>
      </w:r>
    </w:p>
    <w:p w:rsidR="00000000" w:rsidDel="00000000" w:rsidP="00000000" w:rsidRDefault="00000000" w:rsidRPr="00000000" w14:paraId="0000003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05"/>
        </w:tabs>
        <w:spacing w:after="0" w:before="12" w:line="240" w:lineRule="auto"/>
        <w:ind w:left="305" w:right="0" w:hanging="18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realidad material del objeto y las condiciones de trabajo que las produjeron</w:t>
      </w:r>
    </w:p>
    <w:p w:rsidR="00000000" w:rsidDel="00000000" w:rsidP="00000000" w:rsidRDefault="00000000" w:rsidRPr="00000000" w14:paraId="000000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05"/>
        </w:tabs>
        <w:spacing w:after="0" w:before="6" w:line="240" w:lineRule="auto"/>
        <w:ind w:left="305" w:right="0" w:hanging="18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sistemas de representación arquitectónica asociados a los objetos</w:t>
      </w:r>
    </w:p>
    <w:p w:rsidR="00000000" w:rsidDel="00000000" w:rsidP="00000000" w:rsidRDefault="00000000" w:rsidRPr="00000000" w14:paraId="0000003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05"/>
        </w:tabs>
        <w:spacing w:after="0" w:before="7" w:line="240" w:lineRule="auto"/>
        <w:ind w:left="305" w:right="0" w:hanging="18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relaciones entre territorio-ciudad-edificio</w:t>
      </w:r>
    </w:p>
    <w:p w:rsidR="00000000" w:rsidDel="00000000" w:rsidP="00000000" w:rsidRDefault="00000000" w:rsidRPr="00000000" w14:paraId="0000003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05"/>
        </w:tabs>
        <w:spacing w:after="0" w:before="6" w:line="240" w:lineRule="auto"/>
        <w:ind w:left="305" w:right="0" w:hanging="18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diversas interpretaciones, modificación y ocupaciones del objeto hasta la actualidad</w:t>
      </w:r>
    </w:p>
    <w:p w:rsidR="00000000" w:rsidDel="00000000" w:rsidP="00000000" w:rsidRDefault="00000000" w:rsidRPr="00000000" w14:paraId="00000036">
      <w:pPr>
        <w:pStyle w:val="Heading1"/>
        <w:numPr>
          <w:ilvl w:val="0"/>
          <w:numId w:val="6"/>
        </w:numPr>
        <w:tabs>
          <w:tab w:val="left" w:leader="none" w:pos="585"/>
        </w:tabs>
        <w:spacing w:before="225" w:lineRule="auto"/>
        <w:ind w:left="585" w:hanging="469"/>
        <w:rPr/>
      </w:pPr>
      <w:r w:rsidDel="00000000" w:rsidR="00000000" w:rsidRPr="00000000">
        <w:rPr>
          <w:rtl w:val="0"/>
        </w:rPr>
        <w:t xml:space="preserve">METODOLOGÍA</w:t>
      </w:r>
    </w:p>
    <w:p w:rsidR="00000000" w:rsidDel="00000000" w:rsidP="00000000" w:rsidRDefault="00000000" w:rsidRPr="00000000" w14:paraId="00000037">
      <w:pPr>
        <w:spacing w:before="237" w:line="228" w:lineRule="auto"/>
        <w:ind w:left="116" w:right="794" w:firstLine="0"/>
        <w:jc w:val="both"/>
        <w:rPr/>
        <w:sectPr>
          <w:footerReference r:id="rId8" w:type="default"/>
          <w:pgSz w:h="16840" w:w="11900" w:orient="portrait"/>
          <w:pgMar w:bottom="920" w:top="820" w:left="1680" w:right="1000" w:header="0" w:footer="739"/>
          <w:pgNumType w:start="1"/>
        </w:sectPr>
      </w:pPr>
      <w:r w:rsidDel="00000000" w:rsidR="00000000" w:rsidRPr="00000000">
        <w:rPr>
          <w:rtl w:val="0"/>
        </w:rPr>
        <w:t xml:space="preserve">El horario teórico del curso tendrá dos formatos: charla y seminario. Estos se alternarán semana a semana. Cada caso de estudio inicia con una sesión de charla y la siguiente tiene el formato de lectura y seminario liderado por los estudiantes. En las sesiones de lectura y seminario se hará una lectura comentada durante la primera mitad de la clase y luego se tendrá una discusión liderada por los alumnos en base a los temas planteados por la lectura.</w:t>
      </w:r>
    </w:p>
    <w:p w:rsidR="00000000" w:rsidDel="00000000" w:rsidP="00000000" w:rsidRDefault="00000000" w:rsidRPr="00000000" w14:paraId="00000038">
      <w:pPr>
        <w:spacing w:before="1" w:line="228" w:lineRule="auto"/>
        <w:ind w:left="116" w:right="794" w:firstLine="0"/>
        <w:jc w:val="both"/>
        <w:rPr/>
      </w:pPr>
      <w:r w:rsidDel="00000000" w:rsidR="00000000" w:rsidRPr="00000000">
        <w:rPr>
          <w:rtl w:val="0"/>
        </w:rPr>
        <w:t xml:space="preserve">El horario práctico del curso tendrá por objetivo que los alumnos aprendan a desarrollar un argumento en base a un objeto de estudio utilizando texto y dibujo. El horario práctico se dividirá en dos tipos de trabajo:</w:t>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0" w:line="228" w:lineRule="auto"/>
        <w:ind w:left="306" w:right="794" w:hanging="19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estudio de los objetos del curso a través de dibujos arquitectónicos anotados. Cada alumno deberá tener al final del ciclo una colección de 7 dibujos anotados. Un dibujo por cada periodo histórico expuesto en clase.</w:t>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0" w:line="228" w:lineRule="auto"/>
        <w:ind w:left="306" w:right="794" w:hanging="19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ensayo académico que se trabajará durante todo el ciclo y que será el resultado de una investigación personal sobre uno de los temas del curso. Deberán elegir un hecho arquitectónico del material del curso para realizar su investigación y construir un argumento. El ensayo se ira construyendo a lo largo del ciclo a partir de talleres de escritura y de asesorías individuales. Este ejercicio tiene por objetivo aprender a utilizar de manera creativa y rigurosa el potencial del lenguaje y la representación para construir y transmitir ideas arquitectónicas.</w:t>
      </w:r>
    </w:p>
    <w:p w:rsidR="00000000" w:rsidDel="00000000" w:rsidP="00000000" w:rsidRDefault="00000000" w:rsidRPr="00000000" w14:paraId="0000003B">
      <w:pPr>
        <w:pStyle w:val="Heading1"/>
        <w:numPr>
          <w:ilvl w:val="0"/>
          <w:numId w:val="6"/>
        </w:numPr>
        <w:tabs>
          <w:tab w:val="left" w:leader="none" w:pos="584"/>
        </w:tabs>
        <w:spacing w:before="225" w:lineRule="auto"/>
        <w:ind w:left="584" w:hanging="468"/>
        <w:rPr/>
      </w:pPr>
      <w:r w:rsidDel="00000000" w:rsidR="00000000" w:rsidRPr="00000000">
        <w:rPr>
          <w:rtl w:val="0"/>
        </w:rPr>
        <w:t xml:space="preserve">EVALUACIÓN</w:t>
      </w:r>
    </w:p>
    <w:p w:rsidR="00000000" w:rsidDel="00000000" w:rsidP="00000000" w:rsidRDefault="00000000" w:rsidRPr="00000000" w14:paraId="0000003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684"/>
        </w:tabs>
        <w:spacing w:after="0" w:before="227" w:line="240" w:lineRule="auto"/>
        <w:ind w:left="684"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Sistema de evaluación</w:t>
      </w:r>
    </w:p>
    <w:p w:rsidR="00000000" w:rsidDel="00000000" w:rsidP="00000000" w:rsidRDefault="00000000" w:rsidRPr="00000000" w14:paraId="0000003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836"/>
        </w:tabs>
        <w:spacing w:after="0" w:before="214" w:line="228" w:lineRule="auto"/>
        <w:ind w:left="836" w:right="79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Evaluación a la participación: se espera una participación activa de los alumnos durante las sesiones de seminario. Todas las sesiones de seminario serán evaluadas.</w:t>
      </w:r>
    </w:p>
    <w:p w:rsidR="00000000" w:rsidDel="00000000" w:rsidP="00000000" w:rsidRDefault="00000000" w:rsidRPr="00000000" w14:paraId="0000003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836"/>
        </w:tabs>
        <w:spacing w:after="0" w:before="3" w:line="240" w:lineRule="auto"/>
        <w:ind w:left="836" w:right="79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Evaluación continua: está compuesta por los 7 dibujos anotados que se deberán realizar a lo largo del ciclo. Un dibujo por cada unidad del curso. Se dedicará una sesión práctica a cada dibujo con el objetivo de que el trabajo sea producido durante la clase.</w:t>
      </w:r>
    </w:p>
    <w:p w:rsidR="00000000" w:rsidDel="00000000" w:rsidP="00000000" w:rsidRDefault="00000000" w:rsidRPr="00000000" w14:paraId="0000003F">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836"/>
        </w:tabs>
        <w:spacing w:after="0" w:before="0" w:line="240" w:lineRule="auto"/>
        <w:ind w:left="836" w:right="79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Evaluación parcial: esta compuesto por el conjunto de ejercicios para la construcción del ensayo final. Son 4 ejercicios a cada uno se le dedicará una sesión práctica que funcionará tipo taller de escritura.</w:t>
      </w:r>
    </w:p>
    <w:p w:rsidR="00000000" w:rsidDel="00000000" w:rsidP="00000000" w:rsidRDefault="00000000" w:rsidRPr="00000000" w14:paraId="0000004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556"/>
        </w:tabs>
        <w:spacing w:after="0" w:before="0" w:line="221" w:lineRule="auto"/>
        <w:ind w:left="1556"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Pregunta. Se debe presentar un objeto de estudio, 3 preguntas y 3 imágenes</w:t>
      </w:r>
    </w:p>
    <w:p w:rsidR="00000000" w:rsidDel="00000000" w:rsidP="00000000" w:rsidRDefault="00000000" w:rsidRPr="00000000" w14:paraId="0000004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556"/>
        </w:tabs>
        <w:spacing w:after="0" w:before="0" w:line="240" w:lineRule="auto"/>
        <w:ind w:left="1556"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Citas. Se debe presentar un conjunto de 20 citas y una bibliografía.</w:t>
      </w:r>
    </w:p>
    <w:p w:rsidR="00000000" w:rsidDel="00000000" w:rsidP="00000000" w:rsidRDefault="00000000" w:rsidRPr="00000000" w14:paraId="0000004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556"/>
        </w:tabs>
        <w:spacing w:after="0" w:before="0" w:line="240" w:lineRule="auto"/>
        <w:ind w:left="1556"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debe presentar un título y un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556"/>
        </w:tabs>
        <w:spacing w:after="0" w:before="0" w:line="240" w:lineRule="auto"/>
        <w:ind w:left="1556"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Estructura. Se debe presentar una estructura completa del ensayo.</w:t>
      </w:r>
    </w:p>
    <w:p w:rsidR="00000000" w:rsidDel="00000000" w:rsidP="00000000" w:rsidRDefault="00000000" w:rsidRPr="00000000" w14:paraId="00000044">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836"/>
        </w:tabs>
        <w:spacing w:after="0" w:before="0" w:line="228" w:lineRule="auto"/>
        <w:ind w:left="836" w:right="79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Evaluación final: cada alumno deberá entregar un ensayo académico de 2500 palabras. Este será el resultado de una investigación personal sobre un objeto elegido del material de la clase.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7605.0" w:type="dxa"/>
        <w:jc w:val="left"/>
        <w:tblInd w:w="8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243"/>
        <w:gridCol w:w="1640"/>
        <w:gridCol w:w="3722"/>
        <w:tblGridChange w:id="0">
          <w:tblGrid>
            <w:gridCol w:w="2243"/>
            <w:gridCol w:w="1640"/>
            <w:gridCol w:w="3722"/>
          </w:tblGrid>
        </w:tblGridChange>
      </w:tblGrid>
      <w:tr>
        <w:trPr>
          <w:cantSplit w:val="0"/>
          <w:trHeight w:val="632" w:hRule="atLeast"/>
          <w:tblHeader w:val="0"/>
        </w:trPr>
        <w:tc>
          <w:tcPr>
            <w:tcBorders>
              <w:bottom w:color="7f7f7f" w:space="0" w:sz="4" w:val="single"/>
              <w:right w:color="7f7f7f" w:space="0" w:sz="4" w:val="single"/>
            </w:tcBorders>
            <w:shd w:fill="d9d9d9"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20"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Rubro de evaluación*</w:t>
            </w:r>
          </w:p>
        </w:tc>
        <w:tc>
          <w:tcPr>
            <w:tcBorders>
              <w:left w:color="7f7f7f" w:space="0" w:sz="4" w:val="single"/>
              <w:bottom w:color="7f7f7f" w:space="0" w:sz="4" w:val="single"/>
              <w:right w:color="7f7f7f" w:space="0" w:sz="4" w:val="single"/>
            </w:tcBorders>
            <w:shd w:fill="d9d9d9"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30" w:lineRule="auto"/>
              <w:ind w:left="252" w:right="0" w:hanging="15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Peso sobre la nota final del curso</w:t>
            </w:r>
          </w:p>
        </w:tc>
        <w:tc>
          <w:tcPr>
            <w:tcBorders>
              <w:left w:color="7f7f7f" w:space="0" w:sz="4" w:val="single"/>
              <w:bottom w:color="7f7f7f" w:space="0" w:sz="4" w:val="single"/>
            </w:tcBorders>
            <w:shd w:fill="d9d9d9"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Descripción</w:t>
            </w:r>
          </w:p>
        </w:tc>
      </w:tr>
      <w:tr>
        <w:trPr>
          <w:cantSplit w:val="0"/>
          <w:trHeight w:val="1711" w:hRule="atLeast"/>
          <w:tblHeader w:val="0"/>
        </w:trPr>
        <w:tc>
          <w:tcPr>
            <w:tcBorders>
              <w:top w:color="7f7f7f" w:space="0" w:sz="4" w:val="single"/>
              <w:bottom w:color="7f7f7f" w:space="0" w:sz="4" w:val="single"/>
              <w:right w:color="7f7f7f"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929" w:right="101" w:hanging="8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Evaluación participación (ER)</w:t>
            </w:r>
          </w:p>
        </w:tc>
        <w:tc>
          <w:tcPr>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7f7f7f" w:space="0" w:sz="4" w:val="single"/>
              <w:left w:color="7f7f7f" w:space="0" w:sz="4" w:val="single"/>
              <w:bottom w:color="7f7f7f"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Evaluación continua a la participación en las sesiones de seminario</w:t>
            </w:r>
          </w:p>
        </w:tc>
      </w:tr>
      <w:tr>
        <w:trPr>
          <w:cantSplit w:val="0"/>
          <w:trHeight w:val="1712" w:hRule="atLeast"/>
          <w:tblHeader w:val="0"/>
        </w:trPr>
        <w:tc>
          <w:tcPr>
            <w:tcBorders>
              <w:top w:color="7f7f7f" w:space="0" w:sz="4" w:val="single"/>
              <w:bottom w:color="7f7f7f" w:space="0" w:sz="4" w:val="single"/>
              <w:right w:color="7f7f7f"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929" w:right="278" w:hanging="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Evaluación continua (EC)</w:t>
            </w:r>
          </w:p>
        </w:tc>
        <w:tc>
          <w:tcPr>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w:t>
            </w:r>
          </w:p>
        </w:tc>
        <w:tc>
          <w:tcPr>
            <w:tcBorders>
              <w:top w:color="7f7f7f" w:space="0" w:sz="4" w:val="single"/>
              <w:left w:color="7f7f7f" w:space="0" w:sz="4" w:val="single"/>
              <w:bottom w:color="7f7f7f" w:space="0" w:sz="4"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30" w:lineRule="auto"/>
              <w:ind w:left="89" w:right="84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Dibujo objeto 01 / Unidad 01 (C1) Dibujo objeto 02 / Unidad 02 (C2) Dibujo objeto 03 / Unidad 03 (C3) Dibujo objeto 04 / Unidad 04 (C4) Dibujo objeto 05 / Unidad 05 (C5) Dibujo objeto 06 / Unidad 06 (C6) Dibujo objeto 07 / Unidad 07 (C7)</w:t>
            </w:r>
          </w:p>
        </w:tc>
      </w:tr>
      <w:tr>
        <w:trPr>
          <w:cantSplit w:val="0"/>
          <w:trHeight w:val="601" w:hRule="atLeast"/>
          <w:tblHeader w:val="0"/>
        </w:trPr>
        <w:tc>
          <w:tcPr>
            <w:tcBorders>
              <w:top w:color="7f7f7f" w:space="0" w:sz="4" w:val="single"/>
              <w:bottom w:color="7f7f7f" w:space="0" w:sz="4" w:val="single"/>
              <w:right w:color="7f7f7f"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20"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Evaluación parcial (EP)</w:t>
            </w:r>
          </w:p>
        </w:tc>
        <w:tc>
          <w:tcPr>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19"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7f7f7f" w:space="0" w:sz="4" w:val="single"/>
              <w:left w:color="7f7f7f" w:space="0" w:sz="4" w:val="single"/>
              <w:bottom w:color="7f7f7f"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13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Colección de e j ercicios para l a construcción del ensayo</w:t>
            </w:r>
          </w:p>
        </w:tc>
      </w:tr>
    </w:tbl>
    <w:p w:rsidR="00000000" w:rsidDel="00000000" w:rsidP="00000000" w:rsidRDefault="00000000" w:rsidRPr="00000000" w14:paraId="0000005F">
      <w:pPr>
        <w:spacing w:line="230" w:lineRule="auto"/>
        <w:rPr>
          <w:sz w:val="20"/>
          <w:szCs w:val="20"/>
        </w:rPr>
        <w:sectPr>
          <w:headerReference r:id="rId9" w:type="default"/>
          <w:footerReference r:id="rId10" w:type="default"/>
          <w:type w:val="nextPage"/>
          <w:pgSz w:h="16840" w:w="11900" w:orient="portrait"/>
          <w:pgMar w:bottom="1155" w:top="2020" w:left="1680" w:right="1000" w:header="1471" w:footer="739"/>
        </w:sect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7605.0" w:type="dxa"/>
        <w:jc w:val="left"/>
        <w:tblInd w:w="8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243"/>
        <w:gridCol w:w="1640"/>
        <w:gridCol w:w="3722"/>
        <w:tblGridChange w:id="0">
          <w:tblGrid>
            <w:gridCol w:w="2243"/>
            <w:gridCol w:w="1640"/>
            <w:gridCol w:w="3722"/>
          </w:tblGrid>
        </w:tblGridChange>
      </w:tblGrid>
      <w:tr>
        <w:trPr>
          <w:cantSplit w:val="0"/>
          <w:trHeight w:val="632" w:hRule="atLeast"/>
          <w:tblHeader w:val="0"/>
        </w:trPr>
        <w:tc>
          <w:tcPr>
            <w:tcBorders>
              <w:bottom w:color="7f7f7f" w:space="0" w:sz="4" w:val="single"/>
              <w:right w:color="7f7f7f" w:space="0" w:sz="4" w:val="single"/>
            </w:tcBorders>
            <w:shd w:fill="d9d9d9"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20"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Rubro de evaluación*</w:t>
            </w:r>
          </w:p>
        </w:tc>
        <w:tc>
          <w:tcPr>
            <w:tcBorders>
              <w:left w:color="7f7f7f" w:space="0" w:sz="4" w:val="single"/>
              <w:bottom w:color="7f7f7f" w:space="0" w:sz="4" w:val="single"/>
              <w:right w:color="7f7f7f" w:space="0" w:sz="4" w:val="single"/>
            </w:tcBorders>
            <w:shd w:fill="d9d9d9"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30" w:lineRule="auto"/>
              <w:ind w:left="252" w:right="0" w:hanging="15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Peso sobre la nota final del curso</w:t>
            </w:r>
          </w:p>
        </w:tc>
        <w:tc>
          <w:tcPr>
            <w:tcBorders>
              <w:left w:color="7f7f7f" w:space="0" w:sz="4" w:val="single"/>
              <w:bottom w:color="7f7f7f" w:space="0" w:sz="4" w:val="single"/>
            </w:tcBorders>
            <w:shd w:fill="d9d9d9"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Descripción</w:t>
            </w:r>
          </w:p>
        </w:tc>
      </w:tr>
      <w:tr>
        <w:trPr>
          <w:cantSplit w:val="0"/>
          <w:trHeight w:val="450" w:hRule="atLeast"/>
          <w:tblHeader w:val="0"/>
        </w:trPr>
        <w:tc>
          <w:tcPr>
            <w:tcBorders>
              <w:top w:color="7f7f7f" w:space="0" w:sz="4" w:val="single"/>
              <w:right w:color="7f7f7f"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Evaluación final (EF)</w:t>
            </w:r>
          </w:p>
        </w:tc>
        <w:tc>
          <w:tcPr>
            <w:tcBorders>
              <w:top w:color="7f7f7f" w:space="0" w:sz="4" w:val="single"/>
              <w:left w:color="7f7f7f" w:space="0" w:sz="4" w:val="single"/>
              <w:right w:color="7f7f7f"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9"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7f7f7f" w:space="0" w:sz="4" w:val="single"/>
              <w:left w:color="7f7f7f" w:space="0" w:sz="4" w:val="single"/>
              <w:bottom w:color="7f7f7f" w:space="0" w:sz="4"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3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Ensayo</w:t>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numPr>
          <w:ilvl w:val="1"/>
          <w:numId w:val="6"/>
        </w:numPr>
        <w:tabs>
          <w:tab w:val="left" w:leader="none" w:pos="683"/>
        </w:tabs>
        <w:ind w:left="683" w:hanging="359"/>
        <w:rPr/>
      </w:pPr>
      <w:r w:rsidDel="00000000" w:rsidR="00000000" w:rsidRPr="00000000">
        <w:rPr>
          <w:rtl w:val="0"/>
        </w:rPr>
        <w:t xml:space="preserve">Fórmula de evaluación</w:t>
      </w:r>
    </w:p>
    <w:p w:rsidR="00000000" w:rsidDel="00000000" w:rsidP="00000000" w:rsidRDefault="00000000" w:rsidRPr="00000000" w14:paraId="00000069">
      <w:pPr>
        <w:spacing w:before="227" w:lineRule="auto"/>
        <w:ind w:left="749" w:firstLine="0"/>
        <w:rPr/>
      </w:pPr>
      <w:r w:rsidDel="00000000" w:rsidR="00000000" w:rsidRPr="00000000">
        <w:rPr>
          <w:rtl w:val="0"/>
        </w:rPr>
        <w:t xml:space="preserve">ER (10) + EC(30)+ EP(15) +EF(45)/100</w:t>
      </w:r>
    </w:p>
    <w:p w:rsidR="00000000" w:rsidDel="00000000" w:rsidP="00000000" w:rsidRDefault="00000000" w:rsidRPr="00000000" w14:paraId="0000006A">
      <w:pPr>
        <w:pStyle w:val="Heading1"/>
        <w:numPr>
          <w:ilvl w:val="1"/>
          <w:numId w:val="6"/>
        </w:numPr>
        <w:tabs>
          <w:tab w:val="left" w:leader="none" w:pos="683"/>
        </w:tabs>
        <w:spacing w:before="227" w:lineRule="auto"/>
        <w:ind w:left="683" w:hanging="359"/>
        <w:rPr/>
      </w:pPr>
      <w:r w:rsidDel="00000000" w:rsidR="00000000" w:rsidRPr="00000000">
        <w:rPr>
          <w:rtl w:val="0"/>
        </w:rPr>
        <w:t xml:space="preserve">Tipo de evaluación final</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8412.0" w:type="dxa"/>
        <w:jc w:val="left"/>
        <w:tblInd w:w="1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88"/>
        <w:gridCol w:w="3178"/>
        <w:gridCol w:w="1769"/>
        <w:gridCol w:w="1553"/>
        <w:gridCol w:w="1524"/>
        <w:tblGridChange w:id="0">
          <w:tblGrid>
            <w:gridCol w:w="388"/>
            <w:gridCol w:w="3178"/>
            <w:gridCol w:w="1769"/>
            <w:gridCol w:w="1553"/>
            <w:gridCol w:w="1524"/>
          </w:tblGrid>
        </w:tblGridChange>
      </w:tblGrid>
      <w:tr>
        <w:trPr>
          <w:cantSplit w:val="0"/>
          <w:trHeight w:val="591" w:hRule="atLeast"/>
          <w:tblHeader w:val="0"/>
        </w:trPr>
        <w:tc>
          <w:tcPr>
            <w:tcBorders>
              <w:bottom w:color="7f7f7f" w:space="0" w:sz="4" w:val="single"/>
              <w:right w:color="7f7f7f" w:space="0" w:sz="4" w:val="single"/>
            </w:tcBorders>
            <w:shd w:fill="d9d9d9"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2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w:t>
            </w:r>
          </w:p>
        </w:tc>
        <w:tc>
          <w:tcPr>
            <w:tcBorders>
              <w:left w:color="7f7f7f" w:space="0" w:sz="4" w:val="single"/>
              <w:bottom w:color="7f7f7f" w:space="0" w:sz="4" w:val="single"/>
              <w:right w:color="7f7f7f" w:space="0" w:sz="4" w:val="single"/>
            </w:tcBorders>
            <w:shd w:fill="d9d9d9"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21"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Evaluación</w:t>
            </w:r>
          </w:p>
        </w:tc>
        <w:tc>
          <w:tcPr>
            <w:tcBorders>
              <w:left w:color="7f7f7f" w:space="0" w:sz="4" w:val="single"/>
              <w:bottom w:color="7f7f7f" w:space="0" w:sz="4" w:val="single"/>
              <w:right w:color="7f7f7f" w:space="0" w:sz="4" w:val="single"/>
            </w:tcBorders>
            <w:shd w:fill="d9d9d9"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21"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w:t>
            </w:r>
          </w:p>
        </w:tc>
        <w:tc>
          <w:tcPr>
            <w:tcBorders>
              <w:left w:color="7f7f7f" w:space="0" w:sz="4" w:val="single"/>
              <w:bottom w:color="7f7f7f" w:space="0" w:sz="4" w:val="single"/>
              <w:right w:color="7f7f7f" w:space="0" w:sz="4" w:val="single"/>
            </w:tcBorders>
            <w:shd w:fill="d9d9d9"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2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Formato</w:t>
            </w:r>
          </w:p>
        </w:tc>
        <w:tc>
          <w:tcPr>
            <w:tcBorders>
              <w:left w:color="7f7f7f" w:space="0" w:sz="4" w:val="single"/>
              <w:bottom w:color="7f7f7f" w:space="0" w:sz="4" w:val="single"/>
            </w:tcBorders>
            <w:shd w:fill="d9d9d9"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445" w:right="357" w:hanging="61.00000000000001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Fecha de entrega</w:t>
            </w:r>
          </w:p>
        </w:tc>
      </w:tr>
      <w:tr>
        <w:trPr>
          <w:cantSplit w:val="0"/>
          <w:trHeight w:val="371" w:hRule="atLeast"/>
          <w:tblHeader w:val="0"/>
        </w:trPr>
        <w:tc>
          <w:tcPr>
            <w:tcBorders>
              <w:top w:color="7f7f7f" w:space="0" w:sz="4" w:val="single"/>
              <w:right w:color="7f7f7f"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p>
        </w:tc>
        <w:tc>
          <w:tcPr>
            <w:tcBorders>
              <w:top w:color="7f7f7f" w:space="0" w:sz="4" w:val="single"/>
              <w:left w:color="7f7f7f" w:space="0" w:sz="4" w:val="single"/>
              <w:right w:color="7f7f7f"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1"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Ensayo</w:t>
            </w:r>
          </w:p>
        </w:tc>
        <w:tc>
          <w:tcPr>
            <w:tcBorders>
              <w:top w:color="7f7f7f" w:space="0" w:sz="4" w:val="single"/>
              <w:left w:color="7f7f7f" w:space="0" w:sz="4" w:val="single"/>
              <w:right w:color="7f7f7f" w:space="0" w:sz="4"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1"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individual</w:t>
            </w:r>
          </w:p>
        </w:tc>
        <w:tc>
          <w:tcPr>
            <w:tcBorders>
              <w:top w:color="7f7f7f" w:space="0" w:sz="4" w:val="single"/>
              <w:left w:color="7f7f7f" w:space="0" w:sz="4" w:val="single"/>
              <w:right w:color="7f7f7f"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2" w:right="1"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A4</w:t>
            </w:r>
          </w:p>
        </w:tc>
        <w:tc>
          <w:tcPr>
            <w:tcBorders>
              <w:top w:color="7f7f7f" w:space="0" w:sz="4" w:val="single"/>
              <w:left w:color="7f7f7f" w:space="0" w:sz="4"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415"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06.12.24</w:t>
            </w:r>
          </w:p>
        </w:tc>
      </w:tr>
    </w:tbl>
    <w:p w:rsidR="00000000" w:rsidDel="00000000" w:rsidP="00000000" w:rsidRDefault="00000000" w:rsidRPr="00000000" w14:paraId="0000007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683"/>
        </w:tabs>
        <w:spacing w:after="0" w:before="238" w:line="240" w:lineRule="auto"/>
        <w:ind w:left="683" w:right="0" w:hanging="359"/>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Consideraciones</w:t>
      </w:r>
    </w:p>
    <w:p w:rsidR="00000000" w:rsidDel="00000000" w:rsidP="00000000" w:rsidRDefault="00000000" w:rsidRPr="00000000" w14:paraId="00000077">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108"/>
        </w:tabs>
        <w:spacing w:after="0" w:before="203" w:line="259" w:lineRule="auto"/>
        <w:ind w:left="1108" w:right="0" w:hanging="358.999999999999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se elimina ninguna nota de evaluación continua.</w:t>
      </w:r>
    </w:p>
    <w:p w:rsidR="00000000" w:rsidDel="00000000" w:rsidP="00000000" w:rsidRDefault="00000000" w:rsidRPr="00000000" w14:paraId="00000078">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108"/>
        </w:tabs>
        <w:spacing w:after="0" w:before="0" w:line="228" w:lineRule="auto"/>
        <w:ind w:left="1108" w:right="96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Asistir como mínimo al 80% de las sesiones teóricas y prácticas será un requisito para aprobar el curso.</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1"/>
        <w:numPr>
          <w:ilvl w:val="0"/>
          <w:numId w:val="6"/>
        </w:numPr>
        <w:tabs>
          <w:tab w:val="left" w:leader="none" w:pos="586"/>
        </w:tabs>
        <w:spacing w:after="30" w:lineRule="auto"/>
        <w:ind w:left="586" w:hanging="470"/>
        <w:rPr/>
      </w:pPr>
      <w:r w:rsidDel="00000000" w:rsidR="00000000" w:rsidRPr="00000000">
        <w:rPr>
          <w:rtl w:val="0"/>
        </w:rPr>
        <w:t xml:space="preserve">CRONOGRAMA</w:t>
      </w:r>
    </w:p>
    <w:tbl>
      <w:tblPr>
        <w:tblStyle w:val="Table5"/>
        <w:tblW w:w="7230.999999999999" w:type="dxa"/>
        <w:jc w:val="left"/>
        <w:tblInd w:w="1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5"/>
        <w:gridCol w:w="4809"/>
        <w:gridCol w:w="1487"/>
        <w:tblGridChange w:id="0">
          <w:tblGrid>
            <w:gridCol w:w="935"/>
            <w:gridCol w:w="4809"/>
            <w:gridCol w:w="1487"/>
          </w:tblGrid>
        </w:tblGridChange>
      </w:tblGrid>
      <w:tr>
        <w:trPr>
          <w:cantSplit w:val="0"/>
          <w:trHeight w:val="651" w:hRule="atLeast"/>
          <w:tblHeader w:val="0"/>
        </w:trPr>
        <w:tc>
          <w:tcPr>
            <w:shd w:fill="dddddd"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2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Semana</w:t>
            </w:r>
          </w:p>
        </w:tc>
        <w:tc>
          <w:tcPr>
            <w:shd w:fill="dddddd"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56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Contenido temático</w:t>
            </w:r>
          </w:p>
        </w:tc>
        <w:tc>
          <w:tcPr>
            <w:shd w:fill="dddddd"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288" w:right="92" w:hanging="17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Actividades de evaluación</w:t>
            </w:r>
          </w:p>
        </w:tc>
      </w:tr>
      <w:tr>
        <w:trPr>
          <w:cantSplit w:val="0"/>
          <w:trHeight w:val="620" w:hRule="atLeast"/>
          <w:tblHeader w:val="0"/>
        </w:trPr>
        <w:tc>
          <w:tcPr>
            <w:gridSpan w:val="3"/>
            <w:shd w:fill="dddddd"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Unidad 1: La cabaña primitiva, mitos de origen</w:t>
            </w:r>
          </w:p>
        </w:tc>
      </w:tr>
      <w:tr>
        <w:trPr>
          <w:cantSplit w:val="0"/>
          <w:trHeight w:val="891" w:hRule="atLeast"/>
          <w:tblHeader w:val="0"/>
        </w:trPr>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T1: Charla - La cabaña primitiva y los mitos de origen en la arquitectura</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P1: Dibujo 1 + taller de escritura - pregunta</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w:t>
            </w:r>
          </w:p>
        </w:tc>
      </w:tr>
      <w:tr>
        <w:trPr>
          <w:cantSplit w:val="0"/>
          <w:trHeight w:val="890"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T2: Seminario - ¿Qué está mal con la cabaña primitiva? (Lectura 1)</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P2: Feriado</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w:t>
            </w:r>
          </w:p>
        </w:tc>
      </w:tr>
      <w:tr>
        <w:trPr>
          <w:cantSplit w:val="0"/>
          <w:trHeight w:val="620" w:hRule="atLeast"/>
          <w:tblHeader w:val="0"/>
        </w:trPr>
        <w:tc>
          <w:tcPr>
            <w:gridSpan w:val="3"/>
            <w:shd w:fill="dddddd"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Unidad 2: El Partenón, arquitectura griega</w:t>
            </w:r>
          </w:p>
        </w:tc>
      </w:tr>
      <w:tr>
        <w:trPr>
          <w:cantSplit w:val="0"/>
          <w:trHeight w:val="650" w:hRule="atLeast"/>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25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T3: Charla - El Partenón P3: Dibujo 2</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w:t>
            </w:r>
          </w:p>
        </w:tc>
      </w:tr>
      <w:tr>
        <w:trPr>
          <w:cantSplit w:val="0"/>
          <w:trHeight w:val="811" w:hRule="atLeast"/>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T4: Seminario - Sobre el blanco en el mundo griego (Lectura 2)</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P4: Taller de escritura - citas</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w:t>
            </w:r>
          </w:p>
        </w:tc>
      </w:tr>
      <w:tr>
        <w:trPr>
          <w:cantSplit w:val="0"/>
          <w:trHeight w:val="620" w:hRule="atLeast"/>
          <w:tblHeader w:val="0"/>
        </w:trPr>
        <w:tc>
          <w:tcPr>
            <w:gridSpan w:val="3"/>
            <w:shd w:fill="dddddd"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Unidad 3: El castrum romano, arquitectura romana</w:t>
            </w:r>
          </w:p>
        </w:tc>
      </w:tr>
      <w:tr>
        <w:trPr>
          <w:cantSplit w:val="0"/>
          <w:trHeight w:val="651"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194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T5: Charla - El castrum romano P5: Dibujo 3</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C3</w:t>
            </w:r>
          </w:p>
        </w:tc>
      </w:tr>
    </w:tbl>
    <w:p w:rsidR="00000000" w:rsidDel="00000000" w:rsidP="00000000" w:rsidRDefault="00000000" w:rsidRPr="00000000" w14:paraId="00000099">
      <w:pPr>
        <w:rPr>
          <w:sz w:val="20"/>
          <w:szCs w:val="20"/>
        </w:rPr>
        <w:sectPr>
          <w:type w:val="continuous"/>
          <w:pgSz w:h="16840" w:w="11900" w:orient="portrait"/>
          <w:pgMar w:bottom="1525" w:top="2040" w:left="1680" w:right="1000" w:header="1471" w:footer="739"/>
        </w:sect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6"/>
        <w:tblW w:w="7230.999999999999" w:type="dxa"/>
        <w:jc w:val="left"/>
        <w:tblInd w:w="1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5"/>
        <w:gridCol w:w="4809"/>
        <w:gridCol w:w="1487"/>
        <w:tblGridChange w:id="0">
          <w:tblGrid>
            <w:gridCol w:w="935"/>
            <w:gridCol w:w="4809"/>
            <w:gridCol w:w="1487"/>
          </w:tblGrid>
        </w:tblGridChange>
      </w:tblGrid>
      <w:tr>
        <w:trPr>
          <w:cantSplit w:val="0"/>
          <w:trHeight w:val="811" w:hRule="atLeast"/>
          <w:tblHeader w:val="0"/>
        </w:trPr>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T6: Seminario - Sobre el ritual y el fondo en la arquitectura romana (Lectura 3)</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P6: Taller de escritura - abstract</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w:t>
            </w:r>
          </w:p>
        </w:tc>
      </w:tr>
      <w:tr>
        <w:trPr>
          <w:cantSplit w:val="0"/>
          <w:trHeight w:val="620" w:hRule="atLeast"/>
          <w:tblHeader w:val="0"/>
        </w:trPr>
        <w:tc>
          <w:tcPr>
            <w:gridSpan w:val="3"/>
            <w:shd w:fill="dddddd"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Unidad 4: La pirámide moche, arquitectura mochica</w:t>
            </w:r>
          </w:p>
        </w:tc>
      </w:tr>
      <w:tr>
        <w:trPr>
          <w:cantSplit w:val="0"/>
          <w:trHeight w:val="1031" w:hRule="atLeast"/>
          <w:tblHeader w:val="0"/>
        </w:trPr>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T7: Charla + seminario - La pirámide moche + la representación arquitectónica en el mundo prehispanico (Lectura 4)</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P7: Dibujo 4</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C4</w:t>
            </w:r>
          </w:p>
        </w:tc>
      </w:tr>
      <w:tr>
        <w:trPr>
          <w:cantSplit w:val="0"/>
          <w:trHeight w:val="651"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25"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T8: Feriado</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P8: Taller de escritura - estructura</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w:t>
            </w:r>
          </w:p>
        </w:tc>
      </w:tr>
      <w:tr>
        <w:trPr>
          <w:cantSplit w:val="0"/>
          <w:trHeight w:val="620" w:hRule="atLeast"/>
          <w:tblHeader w:val="0"/>
        </w:trPr>
        <w:tc>
          <w:tcPr>
            <w:gridSpan w:val="3"/>
            <w:shd w:fill="dddddd"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Semana de parciales</w:t>
            </w:r>
          </w:p>
        </w:tc>
      </w:tr>
      <w:tr>
        <w:trPr>
          <w:cantSplit w:val="0"/>
          <w:trHeight w:val="650" w:hRule="atLeast"/>
          <w:tblHeader w:val="0"/>
        </w:trPr>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Entrega presencial de la compilación de ejercicios de escritura y presentación oral (5min)</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EP</w:t>
            </w:r>
          </w:p>
        </w:tc>
      </w:tr>
      <w:tr>
        <w:trPr>
          <w:cantSplit w:val="0"/>
          <w:trHeight w:val="620" w:hRule="atLeast"/>
          <w:tblHeader w:val="0"/>
        </w:trPr>
        <w:tc>
          <w:tcPr>
            <w:gridSpan w:val="3"/>
            <w:shd w:fill="dddddd" w:val="cle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Unidad 5: La casa de Mahoma, arquitectura islámica temprana</w:t>
            </w:r>
          </w:p>
        </w:tc>
      </w:tr>
      <w:tr>
        <w:trPr>
          <w:cantSplit w:val="0"/>
          <w:trHeight w:val="891" w:hRule="atLeast"/>
          <w:tblHeader w:val="0"/>
        </w:trPr>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194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T9: Charla - La casa de Mahoma P9: Dibujo 5</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C5</w:t>
            </w:r>
          </w:p>
        </w:tc>
      </w:tr>
      <w:tr>
        <w:trPr>
          <w:cantSplit w:val="0"/>
          <w:trHeight w:val="890" w:hRule="atLeast"/>
          <w:tblHeader w:val="0"/>
        </w:trPr>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T10: Seminario - Sobre los muros habitados en la arquitectura islámica</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P10: Feriado</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w:t>
            </w:r>
          </w:p>
        </w:tc>
      </w:tr>
      <w:tr>
        <w:trPr>
          <w:cantSplit w:val="0"/>
          <w:trHeight w:val="620" w:hRule="atLeast"/>
          <w:tblHeader w:val="0"/>
        </w:trPr>
        <w:tc>
          <w:tcPr>
            <w:gridSpan w:val="3"/>
            <w:shd w:fill="dddddd"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Unidad 6: El plano de St. Gall, arquitectura monástica cristiana</w:t>
            </w:r>
          </w:p>
        </w:tc>
      </w:tr>
      <w:tr>
        <w:trPr>
          <w:cantSplit w:val="0"/>
          <w:trHeight w:val="891" w:hRule="atLeast"/>
          <w:tblHeader w:val="0"/>
        </w:trPr>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194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T11: Charla - El plano de St. Gall P11: Dibujo 6</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C6</w:t>
            </w:r>
          </w:p>
        </w:tc>
      </w:tr>
      <w:tr>
        <w:trPr>
          <w:cantSplit w:val="0"/>
          <w:trHeight w:val="891" w:hRule="atLeast"/>
          <w:tblHeader w:val="0"/>
        </w:trPr>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T12: Seminario - Sobre la celda y el colectivo en la arquitectura monástica</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P12: Asesoría individual del ensayo</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w:t>
            </w:r>
          </w:p>
        </w:tc>
      </w:tr>
      <w:tr>
        <w:trPr>
          <w:cantSplit w:val="0"/>
          <w:trHeight w:val="620" w:hRule="atLeast"/>
          <w:tblHeader w:val="0"/>
        </w:trPr>
        <w:tc>
          <w:tcPr>
            <w:gridSpan w:val="3"/>
            <w:shd w:fill="dddddd"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Unidad 7: La catedral Notre Dame de Paris, arquitectura gótica</w:t>
            </w:r>
          </w:p>
        </w:tc>
      </w:tr>
      <w:tr>
        <w:trPr>
          <w:cantSplit w:val="0"/>
          <w:trHeight w:val="651" w:hRule="atLeast"/>
          <w:tblHeader w:val="0"/>
        </w:trPr>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65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T11: Charla - La catedral Notre Dame de Paris P11: Dibujo 7</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C7</w:t>
            </w:r>
          </w:p>
        </w:tc>
      </w:tr>
      <w:tr>
        <w:trPr>
          <w:cantSplit w:val="0"/>
          <w:trHeight w:val="811" w:hRule="atLeast"/>
          <w:tblHeader w:val="0"/>
        </w:trPr>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3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T12: Seminario - Sobre la representación arquitectónica y los gremios en el periodo gótico</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P12: Asesoría individual del ensayo</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w:t>
            </w:r>
          </w:p>
        </w:tc>
      </w:tr>
      <w:tr>
        <w:trPr>
          <w:cantSplit w:val="0"/>
          <w:trHeight w:val="620" w:hRule="atLeast"/>
          <w:tblHeader w:val="0"/>
        </w:trPr>
        <w:tc>
          <w:tcPr>
            <w:gridSpan w:val="3"/>
            <w:shd w:fill="dddddd"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Semana finales</w:t>
            </w:r>
          </w:p>
        </w:tc>
      </w:tr>
      <w:tr>
        <w:trPr>
          <w:cantSplit w:val="0"/>
          <w:trHeight w:val="650" w:hRule="atLeast"/>
          <w:tblHeader w:val="0"/>
        </w:trPr>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Entrega de ensayo final</w:t>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w:t>
            </w:r>
          </w:p>
        </w:tc>
      </w:tr>
    </w:tbl>
    <w:p w:rsidR="00000000" w:rsidDel="00000000" w:rsidP="00000000" w:rsidRDefault="00000000" w:rsidRPr="00000000" w14:paraId="000000D4">
      <w:pPr>
        <w:rPr>
          <w:sz w:val="20"/>
          <w:szCs w:val="20"/>
        </w:rPr>
        <w:sectPr>
          <w:type w:val="continuous"/>
          <w:pgSz w:h="16840" w:w="11900" w:orient="portrait"/>
          <w:pgMar w:bottom="920" w:top="2040" w:left="1680" w:right="1000" w:header="1471" w:footer="739"/>
        </w:sect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42"/>
        </w:tabs>
        <w:spacing w:after="0" w:before="0" w:line="244" w:lineRule="auto"/>
        <w:ind w:left="442" w:right="0" w:hanging="32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SUMILLA</w:t>
      </w:r>
      <w:r w:rsidDel="00000000" w:rsidR="00000000" w:rsidRPr="00000000">
        <w:rPr>
          <w:rtl w:val="0"/>
        </w:rPr>
      </w:r>
    </w:p>
    <w:p w:rsidR="00000000" w:rsidDel="00000000" w:rsidP="00000000" w:rsidRDefault="00000000" w:rsidRPr="00000000" w14:paraId="000000D6">
      <w:pPr>
        <w:spacing w:before="237" w:line="228" w:lineRule="auto"/>
        <w:ind w:left="116" w:right="794" w:firstLine="0"/>
        <w:jc w:val="both"/>
        <w:rPr/>
      </w:pPr>
      <w:r w:rsidDel="00000000" w:rsidR="00000000" w:rsidRPr="00000000">
        <w:rPr>
          <w:rtl w:val="0"/>
        </w:rPr>
        <w:t xml:space="preserve">Curso teórico-práctico que plantea y desarrolla una visión de la cultura y la arquitectura </w:t>
      </w:r>
      <w:r w:rsidDel="00000000" w:rsidR="00000000" w:rsidRPr="00000000">
        <w:rPr>
          <w:b w:val="1"/>
          <w:strike w:val="1"/>
          <w:rtl w:val="0"/>
        </w:rPr>
        <w:t xml:space="preserve">y el</w:t>
      </w:r>
      <w:r w:rsidDel="00000000" w:rsidR="00000000" w:rsidRPr="00000000">
        <w:rPr>
          <w:b w:val="1"/>
          <w:rtl w:val="0"/>
        </w:rPr>
        <w:t xml:space="preserve"> </w:t>
      </w:r>
      <w:r w:rsidDel="00000000" w:rsidR="00000000" w:rsidRPr="00000000">
        <w:rPr>
          <w:b w:val="1"/>
          <w:strike w:val="1"/>
          <w:rtl w:val="0"/>
        </w:rPr>
        <w:t xml:space="preserve">mundo occidental </w:t>
      </w:r>
      <w:r w:rsidDel="00000000" w:rsidR="00000000" w:rsidRPr="00000000">
        <w:rPr>
          <w:rtl w:val="0"/>
        </w:rPr>
        <w:t xml:space="preserve">De esta forma busca comprender la sucesión de razones y necesidades espaciales y sociales que generaron los diversos procesos de producción arquitectónica, urbana y territorial</w:t>
      </w:r>
      <w:r w:rsidDel="00000000" w:rsidR="00000000" w:rsidRPr="00000000">
        <w:rPr>
          <w:b w:val="1"/>
          <w:strike w:val="1"/>
          <w:rtl w:val="0"/>
        </w:rPr>
        <w:t xml:space="preserve">, desde sus orígenes hasta su implantación en el continente americano</w:t>
      </w:r>
      <w:r w:rsidDel="00000000" w:rsidR="00000000" w:rsidRPr="00000000">
        <w:rPr>
          <w:b w:val="1"/>
          <w:rtl w:val="0"/>
        </w:rPr>
        <w:t xml:space="preserve">. </w:t>
      </w:r>
      <w:r w:rsidDel="00000000" w:rsidR="00000000" w:rsidRPr="00000000">
        <w:rPr>
          <w:rtl w:val="0"/>
        </w:rPr>
        <w:t xml:space="preserve">El curso aporta a las competencias de egreso: Interpretación critica de realidad desde la perspectiva disciplinar de la arquitectura y el urbanismo, manejo de conocimientos históricos, culturales y arquitectónicos e investigación en el campo de la arquitectura y urbanismo.</w:t>
      </w:r>
    </w:p>
    <w:p w:rsidR="00000000" w:rsidDel="00000000" w:rsidP="00000000" w:rsidRDefault="00000000" w:rsidRPr="00000000" w14:paraId="000000D7">
      <w:pPr>
        <w:pStyle w:val="Heading1"/>
        <w:numPr>
          <w:ilvl w:val="0"/>
          <w:numId w:val="6"/>
        </w:numPr>
        <w:tabs>
          <w:tab w:val="left" w:leader="none" w:pos="555"/>
        </w:tabs>
        <w:spacing w:before="227" w:lineRule="auto"/>
        <w:ind w:left="555" w:hanging="439"/>
        <w:rPr/>
      </w:pPr>
      <w:r w:rsidDel="00000000" w:rsidR="00000000" w:rsidRPr="00000000">
        <w:rPr>
          <w:rtl w:val="0"/>
        </w:rPr>
        <w:t xml:space="preserve">COMPETENCIAS ASOCIADAS AL CURSO</w:t>
      </w:r>
    </w:p>
    <w:p w:rsidR="00000000" w:rsidDel="00000000" w:rsidP="00000000" w:rsidRDefault="00000000" w:rsidRPr="00000000" w14:paraId="000000D8">
      <w:pPr>
        <w:spacing w:before="238" w:line="228" w:lineRule="auto"/>
        <w:ind w:left="116" w:right="794" w:firstLine="0"/>
        <w:jc w:val="both"/>
        <w:rPr/>
      </w:pPr>
      <w:r w:rsidDel="00000000" w:rsidR="00000000" w:rsidRPr="00000000">
        <w:rPr>
          <w:rtl w:val="0"/>
        </w:rPr>
        <w:t xml:space="preserve">C1: Interpretación crítica de realidad: Interpreta y representa de manera crítica la realidad desde la perspectiva disciplinar de la arquitectura y el urbanismo para poder intervenirla.</w:t>
      </w:r>
    </w:p>
    <w:p w:rsidR="00000000" w:rsidDel="00000000" w:rsidP="00000000" w:rsidRDefault="00000000" w:rsidRPr="00000000" w14:paraId="000000D9">
      <w:pPr>
        <w:spacing w:before="99" w:line="228" w:lineRule="auto"/>
        <w:ind w:left="116" w:right="794" w:firstLine="0"/>
        <w:jc w:val="both"/>
        <w:rPr/>
      </w:pPr>
      <w:r w:rsidDel="00000000" w:rsidR="00000000" w:rsidRPr="00000000">
        <w:rPr>
          <w:rtl w:val="0"/>
        </w:rPr>
        <w:t xml:space="preserve">C5: Manejo conocimientos históricos, culturales y arquitectónicos: Maneja conocimientos históricos, culturales y arquitectónicos que le permitan situarse en el mundo contemporáneo y del devenir de la profesión.</w:t>
      </w:r>
    </w:p>
    <w:p w:rsidR="00000000" w:rsidDel="00000000" w:rsidP="00000000" w:rsidRDefault="00000000" w:rsidRPr="00000000" w14:paraId="000000DA">
      <w:pPr>
        <w:spacing w:before="99" w:line="228" w:lineRule="auto"/>
        <w:ind w:left="116" w:right="794" w:firstLine="0"/>
        <w:jc w:val="both"/>
        <w:rPr/>
      </w:pPr>
      <w:r w:rsidDel="00000000" w:rsidR="00000000" w:rsidRPr="00000000">
        <w:rPr>
          <w:rtl w:val="0"/>
        </w:rPr>
        <w:t xml:space="preserve">C7: Investigación en el campo de la arquitectura y urbanismo. Realiza investigaciones del campo de la arquitectura y el urbanismo de manera rigurosa y crítica para resolver las demandas del hábitat humano, en diferentes escalas y complejidades y de generar nuevos conocimientos que aporten al desarrollo de la disciplina.</w:t>
      </w:r>
    </w:p>
    <w:p w:rsidR="00000000" w:rsidDel="00000000" w:rsidP="00000000" w:rsidRDefault="00000000" w:rsidRPr="00000000" w14:paraId="000000DB">
      <w:pPr>
        <w:spacing w:before="99" w:line="228" w:lineRule="auto"/>
        <w:ind w:left="116" w:right="794" w:firstLine="0"/>
        <w:jc w:val="both"/>
        <w:rPr/>
      </w:pPr>
      <w:r w:rsidDel="00000000" w:rsidR="00000000" w:rsidRPr="00000000">
        <w:rPr>
          <w:rtl w:val="0"/>
        </w:rPr>
        <w:t xml:space="preserve">C8: Demuestra un compromiso ético frente a la disciplina y en todos los ámbitos del ejercicio de la profesión del arquitecto.</w:t>
      </w:r>
    </w:p>
    <w:p w:rsidR="00000000" w:rsidDel="00000000" w:rsidP="00000000" w:rsidRDefault="00000000" w:rsidRPr="00000000" w14:paraId="000000DC">
      <w:pPr>
        <w:pStyle w:val="Heading1"/>
        <w:numPr>
          <w:ilvl w:val="0"/>
          <w:numId w:val="6"/>
        </w:numPr>
        <w:tabs>
          <w:tab w:val="left" w:leader="none" w:pos="640"/>
        </w:tabs>
        <w:spacing w:before="229" w:lineRule="auto"/>
        <w:ind w:left="640" w:hanging="524"/>
        <w:rPr/>
      </w:pPr>
      <w:r w:rsidDel="00000000" w:rsidR="00000000" w:rsidRPr="00000000">
        <w:rPr>
          <w:rtl w:val="0"/>
        </w:rPr>
        <w:t xml:space="preserve">RESULTADOS DE APRENDIZAJE</w:t>
      </w:r>
    </w:p>
    <w:p w:rsidR="00000000" w:rsidDel="00000000" w:rsidP="00000000" w:rsidRDefault="00000000" w:rsidRPr="00000000" w14:paraId="000000DD">
      <w:pPr>
        <w:spacing w:before="237" w:line="228" w:lineRule="auto"/>
        <w:ind w:left="116" w:right="794" w:firstLine="0"/>
        <w:jc w:val="both"/>
        <w:rPr/>
      </w:pPr>
      <w:r w:rsidDel="00000000" w:rsidR="00000000" w:rsidRPr="00000000">
        <w:rPr>
          <w:rtl w:val="0"/>
        </w:rPr>
        <w:t xml:space="preserve">RA1: Analiza obras y proyectos arquitectónicos y urbanos como una expresión constructiva de las circunstancias físicas, sociales, culturales y tecnológicas de la época en que son producidos, considerando además su relevancia en el presente.</w:t>
      </w:r>
    </w:p>
    <w:p w:rsidR="00000000" w:rsidDel="00000000" w:rsidP="00000000" w:rsidRDefault="00000000" w:rsidRPr="00000000" w14:paraId="000000DE">
      <w:pPr>
        <w:spacing w:before="99" w:line="228" w:lineRule="auto"/>
        <w:ind w:left="116" w:right="794" w:firstLine="0"/>
        <w:jc w:val="both"/>
        <w:rPr/>
      </w:pPr>
      <w:r w:rsidDel="00000000" w:rsidR="00000000" w:rsidRPr="00000000">
        <w:rPr>
          <w:rtl w:val="0"/>
        </w:rPr>
        <w:t xml:space="preserve">RA2: Relaciona obras y proyectos arquitectónicos, urbanos y territoriales entre si, así como con el pensamiento y las teorías de una época y cultura específica.</w:t>
      </w:r>
    </w:p>
    <w:p w:rsidR="00000000" w:rsidDel="00000000" w:rsidP="00000000" w:rsidRDefault="00000000" w:rsidRPr="00000000" w14:paraId="000000DF">
      <w:pPr>
        <w:spacing w:before="99" w:line="228" w:lineRule="auto"/>
        <w:ind w:left="116" w:right="794" w:firstLine="0"/>
        <w:jc w:val="both"/>
        <w:rPr/>
      </w:pPr>
      <w:r w:rsidDel="00000000" w:rsidR="00000000" w:rsidRPr="00000000">
        <w:rPr>
          <w:rtl w:val="0"/>
        </w:rPr>
        <w:t xml:space="preserve">RA3: Reconoce obras y proyectos arquitectónicos y urbanos dentro de una genealogía de conocimientos técnicos y de memoria arquitectónica.</w:t>
      </w:r>
    </w:p>
    <w:p w:rsidR="00000000" w:rsidDel="00000000" w:rsidP="00000000" w:rsidRDefault="00000000" w:rsidRPr="00000000" w14:paraId="000000E0">
      <w:pPr>
        <w:spacing w:before="100" w:line="228" w:lineRule="auto"/>
        <w:ind w:left="116" w:right="794" w:firstLine="0"/>
        <w:jc w:val="both"/>
        <w:rPr/>
      </w:pPr>
      <w:r w:rsidDel="00000000" w:rsidR="00000000" w:rsidRPr="00000000">
        <w:rPr>
          <w:rtl w:val="0"/>
        </w:rPr>
        <w:t xml:space="preserve">RA4: Integra los conocimientos de la historia y la teoría de la arquitectura hacia un enfoque interdisciplinar y crítico del quehacer arquitectónico pasado y contemporáneo basado en la investigación y en el uso riguroso y creativo del lenguaje y dibujo arquitectónico.</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pStyle w:val="Heading1"/>
        <w:numPr>
          <w:ilvl w:val="0"/>
          <w:numId w:val="6"/>
        </w:numPr>
        <w:tabs>
          <w:tab w:val="left" w:leader="none" w:pos="469"/>
        </w:tabs>
        <w:spacing w:before="1" w:lineRule="auto"/>
        <w:ind w:left="469" w:hanging="353"/>
        <w:rPr/>
      </w:pPr>
      <w:r w:rsidDel="00000000" w:rsidR="00000000" w:rsidRPr="00000000">
        <w:rPr>
          <w:rtl w:val="0"/>
        </w:rPr>
        <w:t xml:space="preserve">CONTENIDOS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7"/>
        <w:tblW w:w="6525.0" w:type="dxa"/>
        <w:jc w:val="left"/>
        <w:tblInd w:w="35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63"/>
        <w:gridCol w:w="3462"/>
        <w:tblGridChange w:id="0">
          <w:tblGrid>
            <w:gridCol w:w="3063"/>
            <w:gridCol w:w="3462"/>
          </w:tblGrid>
        </w:tblGridChange>
      </w:tblGrid>
      <w:tr>
        <w:trPr>
          <w:cantSplit w:val="0"/>
          <w:trHeight w:val="611" w:hRule="atLeast"/>
          <w:tblHeader w:val="0"/>
        </w:trPr>
        <w:tc>
          <w:tcPr>
            <w:tcBorders>
              <w:bottom w:color="7f7f7f" w:space="0" w:sz="4" w:val="single"/>
              <w:right w:color="7f7f7f" w:space="0" w:sz="4" w:val="single"/>
            </w:tcBorders>
            <w:shd w:fill="d9d9d9" w:val="cle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9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Unidad / objeto</w:t>
            </w:r>
          </w:p>
        </w:tc>
        <w:tc>
          <w:tcPr>
            <w:tcBorders>
              <w:left w:color="7f7f7f" w:space="0" w:sz="4" w:val="single"/>
              <w:bottom w:color="7f7f7f" w:space="0" w:sz="4" w:val="single"/>
              <w:right w:color="7f7f7f" w:space="0" w:sz="4" w:val="single"/>
            </w:tcBorders>
            <w:shd w:fill="d9d9d9" w:val="cle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ectura</w:t>
            </w:r>
          </w:p>
        </w:tc>
      </w:tr>
      <w:tr>
        <w:trPr>
          <w:cantSplit w:val="0"/>
          <w:trHeight w:val="1031" w:hRule="atLeast"/>
          <w:tblHeader w:val="0"/>
        </w:trPr>
        <w:tc>
          <w:tcPr>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La cabaña primitiva</w:t>
            </w:r>
          </w:p>
        </w:tc>
        <w:tc>
          <w:tcPr>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7"/>
              </w:tabs>
              <w:spacing w:after="0" w:before="0" w:line="225" w:lineRule="auto"/>
              <w:ind w:left="247" w:right="0" w:hanging="157"/>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What is wrong with the primitive hut?</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24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 Rocco # 8</w:t>
            </w:r>
          </w:p>
        </w:tc>
      </w:tr>
      <w:tr>
        <w:trPr>
          <w:cantSplit w:val="0"/>
          <w:trHeight w:val="1320" w:hRule="atLeast"/>
          <w:tblHeader w:val="0"/>
        </w:trPr>
        <w:tc>
          <w:tcPr>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El Partenón</w:t>
            </w:r>
          </w:p>
        </w:tc>
        <w:tc>
          <w:tcPr>
            <w:tcBorders>
              <w:top w:color="7f7f7f" w:space="0" w:sz="4" w:val="single"/>
              <w:left w:color="7f7f7f" w:space="0" w:sz="4" w:val="single"/>
              <w:bottom w:color="7f7f7f" w:space="0" w:sz="4" w:val="single"/>
              <w:right w:color="7f7f7f" w:space="0" w:sz="4" w:val="single"/>
            </w:tcBorders>
          </w:tcPr>
          <w:p w:rsidR="00000000" w:rsidDel="00000000" w:rsidP="00000000" w:rsidRDefault="00000000" w:rsidRPr="00000000" w14:paraId="000000E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48"/>
              </w:tabs>
              <w:spacing w:after="0" w:before="109" w:line="230" w:lineRule="auto"/>
              <w:ind w:left="248" w:right="208" w:hanging="15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“Observaciones preliminares sobre la policromía en la arquitectura y la escultura de los Antiguos (1834)” de Gottfried Semper</w:t>
            </w:r>
          </w:p>
        </w:tc>
      </w:tr>
    </w:tbl>
    <w:p w:rsidR="00000000" w:rsidDel="00000000" w:rsidP="00000000" w:rsidRDefault="00000000" w:rsidRPr="00000000" w14:paraId="000000EC">
      <w:pPr>
        <w:spacing w:line="230" w:lineRule="auto"/>
        <w:rPr>
          <w:sz w:val="20"/>
          <w:szCs w:val="20"/>
        </w:rPr>
        <w:sectPr>
          <w:type w:val="nextPage"/>
          <w:pgSz w:h="16840" w:w="11900" w:orient="portrait"/>
          <w:pgMar w:bottom="920" w:top="2020" w:left="1680" w:right="1000" w:header="1471" w:footer="739"/>
        </w:sect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8"/>
        <w:tblW w:w="6525.0" w:type="dxa"/>
        <w:jc w:val="left"/>
        <w:tblInd w:w="342.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000"/>
      </w:tblPr>
      <w:tblGrid>
        <w:gridCol w:w="3063"/>
        <w:gridCol w:w="3462"/>
        <w:tblGridChange w:id="0">
          <w:tblGrid>
            <w:gridCol w:w="3063"/>
            <w:gridCol w:w="3462"/>
          </w:tblGrid>
        </w:tblGridChange>
      </w:tblGrid>
      <w:tr>
        <w:trPr>
          <w:cantSplit w:val="0"/>
          <w:trHeight w:val="1320" w:hRule="atLeast"/>
          <w:tblHeader w:val="0"/>
        </w:trPr>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8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El castrum romano</w:t>
            </w:r>
          </w:p>
        </w:tc>
        <w:tc>
          <w:tcPr/>
          <w:p w:rsidR="00000000" w:rsidDel="00000000" w:rsidP="00000000" w:rsidRDefault="00000000" w:rsidRPr="00000000" w14:paraId="000000E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43"/>
              </w:tabs>
              <w:spacing w:after="0" w:before="109" w:line="230" w:lineRule="auto"/>
              <w:ind w:left="243" w:right="279" w:hanging="15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“Rituales, obstáculos y arquitectura (fragmentos de un ensayo que nunca podré escribir)” de Pier Paolo Tamburelli</w:t>
            </w:r>
          </w:p>
        </w:tc>
      </w:tr>
      <w:tr>
        <w:trPr>
          <w:cantSplit w:val="0"/>
          <w:trHeight w:val="1320" w:hRule="atLeast"/>
          <w:tblHeader w:val="0"/>
        </w:trPr>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8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La pirámide moche</w:t>
            </w:r>
          </w:p>
        </w:tc>
        <w:tc>
          <w:tcPr/>
          <w:p w:rsidR="00000000" w:rsidDel="00000000" w:rsidP="00000000" w:rsidRDefault="00000000" w:rsidRPr="00000000" w14:paraId="000000F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43"/>
              </w:tabs>
              <w:spacing w:after="0" w:before="109" w:line="230" w:lineRule="auto"/>
              <w:ind w:left="243" w:right="173" w:hanging="15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“Modelando el mundo: de las líneas y los muros en las representaciones arquitectónicas prehispánicas” de Paulo Dam</w:t>
            </w:r>
          </w:p>
        </w:tc>
      </w:tr>
      <w:tr>
        <w:trPr>
          <w:cantSplit w:val="0"/>
          <w:trHeight w:val="880" w:hRule="atLeast"/>
          <w:tblHeader w:val="0"/>
        </w:trPr>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8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La casa de Mahoma</w:t>
            </w:r>
          </w:p>
        </w:tc>
        <w:tc>
          <w:tcPr/>
          <w:p w:rsidR="00000000" w:rsidDel="00000000" w:rsidP="00000000" w:rsidRDefault="00000000" w:rsidRPr="00000000" w14:paraId="000000F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3"/>
              </w:tabs>
              <w:spacing w:after="0" w:before="109" w:line="230" w:lineRule="auto"/>
              <w:ind w:left="243" w:right="141" w:hanging="15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“Muros habitables: la genealogía del espacio islámico” de Hamed Khosravi</w:t>
            </w:r>
          </w:p>
        </w:tc>
      </w:tr>
      <w:tr>
        <w:trPr>
          <w:cantSplit w:val="0"/>
          <w:trHeight w:val="880" w:hRule="atLeast"/>
          <w:tblHeader w:val="0"/>
        </w:trPr>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8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El plano de San Gall</w:t>
            </w:r>
          </w:p>
        </w:tc>
        <w:tc>
          <w:tcPr/>
          <w:p w:rsidR="00000000" w:rsidDel="00000000" w:rsidP="00000000" w:rsidRDefault="00000000" w:rsidRPr="00000000" w14:paraId="000000F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43"/>
              </w:tabs>
              <w:spacing w:after="0" w:before="109" w:line="230" w:lineRule="auto"/>
              <w:ind w:left="243" w:right="361" w:hanging="15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Menos es suficiente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 Pier Vittorio Aureli - Capítulo 2</w:t>
            </w:r>
          </w:p>
        </w:tc>
      </w:tr>
      <w:tr>
        <w:trPr>
          <w:cantSplit w:val="0"/>
          <w:trHeight w:val="880" w:hRule="atLeast"/>
          <w:tblHeader w:val="0"/>
        </w:trPr>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8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La catedral de Notre Dame</w:t>
            </w:r>
          </w:p>
        </w:tc>
        <w:tc>
          <w:tcPr/>
          <w:p w:rsidR="00000000" w:rsidDel="00000000" w:rsidP="00000000" w:rsidRDefault="00000000" w:rsidRPr="00000000" w14:paraId="000000F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43"/>
              </w:tabs>
              <w:spacing w:after="0" w:before="109" w:line="230" w:lineRule="auto"/>
              <w:ind w:left="243" w:right="170" w:hanging="15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La arquitectura en la era de la imprenta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 Mario Carpo - Capítulo 3</w:t>
            </w:r>
          </w:p>
        </w:tc>
      </w:tr>
    </w:tbl>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27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REFERENCIAS</w:t>
      </w:r>
    </w:p>
    <w:p w:rsidR="00000000" w:rsidDel="00000000" w:rsidP="00000000" w:rsidRDefault="00000000" w:rsidRPr="00000000" w14:paraId="000000FB">
      <w:pPr>
        <w:spacing w:before="227" w:line="291.99999999999994" w:lineRule="auto"/>
        <w:ind w:left="116" w:right="1626" w:firstLine="0"/>
        <w:rPr/>
      </w:pPr>
      <w:r w:rsidDel="00000000" w:rsidR="00000000" w:rsidRPr="00000000">
        <w:rPr>
          <w:rtl w:val="0"/>
        </w:rPr>
        <w:t xml:space="preserve">AURELI, Pier Vittorio. </w:t>
      </w:r>
      <w:r w:rsidDel="00000000" w:rsidR="00000000" w:rsidRPr="00000000">
        <w:rPr>
          <w:i w:val="1"/>
          <w:rtl w:val="0"/>
        </w:rPr>
        <w:t xml:space="preserve">Menos es suficiente. </w:t>
      </w:r>
      <w:r w:rsidDel="00000000" w:rsidR="00000000" w:rsidRPr="00000000">
        <w:rPr>
          <w:rtl w:val="0"/>
        </w:rPr>
        <w:t xml:space="preserve">Barcelona: Gustavo Gili, 2015. CARPO, Mario. </w:t>
      </w:r>
      <w:r w:rsidDel="00000000" w:rsidR="00000000" w:rsidRPr="00000000">
        <w:rPr>
          <w:i w:val="1"/>
          <w:rtl w:val="0"/>
        </w:rPr>
        <w:t xml:space="preserve">La arquitectura en la era de la imprenta. </w:t>
      </w:r>
      <w:r w:rsidDel="00000000" w:rsidR="00000000" w:rsidRPr="00000000">
        <w:rPr>
          <w:rtl w:val="0"/>
        </w:rPr>
        <w:t xml:space="preserve">Madrid: Cátedra, 2003.</w:t>
      </w:r>
    </w:p>
    <w:p w:rsidR="00000000" w:rsidDel="00000000" w:rsidP="00000000" w:rsidRDefault="00000000" w:rsidRPr="00000000" w14:paraId="000000FC">
      <w:pPr>
        <w:spacing w:before="2" w:line="291.99999999999994" w:lineRule="auto"/>
        <w:ind w:left="116" w:right="809" w:firstLine="0"/>
        <w:rPr/>
      </w:pPr>
      <w:r w:rsidDel="00000000" w:rsidR="00000000" w:rsidRPr="00000000">
        <w:rPr>
          <w:rtl w:val="0"/>
        </w:rPr>
        <w:t xml:space="preserve">DAM, Paulo. “Modelando el mundo: de las líneas y los muros en las representaciones arquitectónicas prehispánicas” en </w:t>
      </w:r>
      <w:r w:rsidDel="00000000" w:rsidR="00000000" w:rsidRPr="00000000">
        <w:rPr>
          <w:i w:val="1"/>
          <w:rtl w:val="0"/>
        </w:rPr>
        <w:t xml:space="preserve">Modelando el mundo: imágenes de la arquitectura precolombina</w:t>
      </w:r>
      <w:r w:rsidDel="00000000" w:rsidR="00000000" w:rsidRPr="00000000">
        <w:rPr>
          <w:rtl w:val="0"/>
        </w:rPr>
        <w:t xml:space="preserve">. Lima: Graña y Montero: Pontificia Universidad Católica del Perú: Centenario, 2011</w:t>
      </w:r>
    </w:p>
    <w:p w:rsidR="00000000" w:rsidDel="00000000" w:rsidP="00000000" w:rsidRDefault="00000000" w:rsidRPr="00000000" w14:paraId="000000FD">
      <w:pPr>
        <w:spacing w:before="2" w:line="291.99999999999994" w:lineRule="auto"/>
        <w:ind w:left="116" w:right="809" w:firstLine="0"/>
        <w:rPr/>
      </w:pPr>
      <w:r w:rsidDel="00000000" w:rsidR="00000000" w:rsidRPr="00000000">
        <w:rPr>
          <w:rtl w:val="0"/>
        </w:rPr>
        <w:t xml:space="preserve">KHOSRAVI, Hamed. “Muros habitables: la genealogía del espacio islámico” en </w:t>
      </w:r>
      <w:r w:rsidDel="00000000" w:rsidR="00000000" w:rsidRPr="00000000">
        <w:rPr>
          <w:i w:val="1"/>
          <w:rtl w:val="0"/>
        </w:rPr>
        <w:t xml:space="preserve">Rituals and Walls: The Architecture of Sacred Space. </w:t>
      </w:r>
      <w:r w:rsidDel="00000000" w:rsidR="00000000" w:rsidRPr="00000000">
        <w:rPr>
          <w:rtl w:val="0"/>
        </w:rPr>
        <w:t xml:space="preserve">Londres: Architectural Association, 2016.</w:t>
      </w:r>
    </w:p>
    <w:p w:rsidR="00000000" w:rsidDel="00000000" w:rsidP="00000000" w:rsidRDefault="00000000" w:rsidRPr="00000000" w14:paraId="000000FE">
      <w:pPr>
        <w:spacing w:before="1" w:line="291.99999999999994" w:lineRule="auto"/>
        <w:ind w:left="116" w:right="870" w:firstLine="0"/>
        <w:rPr/>
      </w:pPr>
      <w:r w:rsidDel="00000000" w:rsidR="00000000" w:rsidRPr="00000000">
        <w:rPr>
          <w:rtl w:val="0"/>
        </w:rPr>
        <w:t xml:space="preserve">TAMBURELLI, Pier Paolo. “Rituales, obstáculos y arquitectura (fragmentos de un ensayo que nunca podré escribir)” en </w:t>
      </w:r>
      <w:r w:rsidDel="00000000" w:rsidR="00000000" w:rsidRPr="00000000">
        <w:rPr>
          <w:i w:val="1"/>
          <w:rtl w:val="0"/>
        </w:rPr>
        <w:t xml:space="preserve">San Rocco </w:t>
      </w:r>
      <w:r w:rsidDel="00000000" w:rsidR="00000000" w:rsidRPr="00000000">
        <w:rPr>
          <w:rtl w:val="0"/>
        </w:rPr>
        <w:t xml:space="preserve">#4. Venecia: 2012.</w:t>
      </w:r>
    </w:p>
    <w:p w:rsidR="00000000" w:rsidDel="00000000" w:rsidP="00000000" w:rsidRDefault="00000000" w:rsidRPr="00000000" w14:paraId="000000FF">
      <w:pPr>
        <w:spacing w:before="1" w:lineRule="auto"/>
        <w:ind w:left="116" w:firstLine="0"/>
        <w:rPr/>
      </w:pPr>
      <w:r w:rsidDel="00000000" w:rsidR="00000000" w:rsidRPr="00000000">
        <w:rPr>
          <w:rtl w:val="0"/>
        </w:rPr>
        <w:t xml:space="preserve">SAN ROCCO: </w:t>
      </w:r>
      <w:r w:rsidDel="00000000" w:rsidR="00000000" w:rsidRPr="00000000">
        <w:rPr>
          <w:i w:val="1"/>
          <w:rtl w:val="0"/>
        </w:rPr>
        <w:t xml:space="preserve">What is wrong with the primitive hut</w:t>
      </w:r>
      <w:r w:rsidDel="00000000" w:rsidR="00000000" w:rsidRPr="00000000">
        <w:rPr>
          <w:rtl w:val="0"/>
        </w:rPr>
        <w:t xml:space="preserve">, # 8 Venecia: 2013.</w:t>
      </w:r>
    </w:p>
    <w:p w:rsidR="00000000" w:rsidDel="00000000" w:rsidP="00000000" w:rsidRDefault="00000000" w:rsidRPr="00000000" w14:paraId="00000100">
      <w:pPr>
        <w:spacing w:before="56" w:line="291.99999999999994" w:lineRule="auto"/>
        <w:ind w:left="116" w:right="809" w:firstLine="0"/>
        <w:rPr/>
      </w:pPr>
      <w:r w:rsidDel="00000000" w:rsidR="00000000" w:rsidRPr="00000000">
        <w:rPr>
          <w:rtl w:val="0"/>
        </w:rPr>
        <w:t xml:space="preserve">SEMPER, Gottfried. “Observaciones preliminares sobre la policromía en la arquitectura y la escultura de los Antiguos (1834)” en </w:t>
      </w:r>
      <w:r w:rsidDel="00000000" w:rsidR="00000000" w:rsidRPr="00000000">
        <w:rPr>
          <w:i w:val="1"/>
          <w:rtl w:val="0"/>
        </w:rPr>
        <w:t xml:space="preserve">Escritos fundamentales sobre Gottfried Semper</w:t>
      </w:r>
      <w:r w:rsidDel="00000000" w:rsidR="00000000" w:rsidRPr="00000000">
        <w:rPr>
          <w:rtl w:val="0"/>
        </w:rPr>
        <w:t xml:space="preserve">.</w:t>
      </w:r>
    </w:p>
    <w:p w:rsidR="00000000" w:rsidDel="00000000" w:rsidP="00000000" w:rsidRDefault="00000000" w:rsidRPr="00000000" w14:paraId="00000101">
      <w:pPr>
        <w:spacing w:before="1" w:lineRule="auto"/>
        <w:ind w:left="116" w:firstLine="0"/>
        <w:rPr/>
        <w:sectPr>
          <w:type w:val="continuous"/>
          <w:pgSz w:h="16840" w:w="11900" w:orient="portrait"/>
          <w:pgMar w:bottom="920" w:top="2040" w:left="1680" w:right="1000" w:header="1471" w:footer="739"/>
        </w:sectPr>
      </w:pPr>
      <w:r w:rsidDel="00000000" w:rsidR="00000000" w:rsidRPr="00000000">
        <w:rPr>
          <w:rtl w:val="0"/>
        </w:rPr>
        <w:t xml:space="preserve">Barcelona: Fundación Arquia, 2014</w:t>
      </w:r>
    </w:p>
    <w:p w:rsidR="00000000" w:rsidDel="00000000" w:rsidP="00000000" w:rsidRDefault="00000000" w:rsidRPr="00000000" w14:paraId="00000102">
      <w:pPr>
        <w:pStyle w:val="Heading1"/>
        <w:numPr>
          <w:ilvl w:val="0"/>
          <w:numId w:val="6"/>
        </w:numPr>
        <w:tabs>
          <w:tab w:val="left" w:leader="none" w:pos="414"/>
        </w:tabs>
        <w:spacing w:line="244" w:lineRule="auto"/>
        <w:ind w:left="414" w:hanging="298"/>
        <w:jc w:val="both"/>
        <w:rPr>
          <w:sz w:val="20"/>
          <w:szCs w:val="20"/>
        </w:rPr>
      </w:pPr>
      <w:r w:rsidDel="00000000" w:rsidR="00000000" w:rsidRPr="00000000">
        <w:rPr>
          <w:rtl w:val="0"/>
        </w:rPr>
        <w:t xml:space="preserve">POLÍTICAS SOBRE EL PLAGIO</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258" w:right="79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rsidR="00000000" w:rsidDel="00000000" w:rsidP="00000000" w:rsidRDefault="00000000" w:rsidRPr="00000000" w14:paraId="00000105">
      <w:pPr>
        <w:spacing w:before="75" w:line="344" w:lineRule="auto"/>
        <w:ind w:left="259" w:firstLine="0"/>
        <w:jc w:val="both"/>
        <w:rPr>
          <w:b w:val="1"/>
          <w:sz w:val="20"/>
          <w:szCs w:val="20"/>
        </w:rPr>
      </w:pPr>
      <w:r w:rsidDel="00000000" w:rsidR="00000000" w:rsidRPr="00000000">
        <w:rPr>
          <w:rFonts w:ascii="Arimo" w:cs="Arimo" w:eastAsia="Arimo" w:hAnsi="Arimo"/>
          <w:sz w:val="20"/>
          <w:szCs w:val="20"/>
          <w:vertAlign w:val="baseline"/>
          <w:rtl w:val="0"/>
        </w:rPr>
        <w:t xml:space="preserve">! </w:t>
      </w:r>
      <w:hyperlink r:id="rId11">
        <w:r w:rsidDel="00000000" w:rsidR="00000000" w:rsidRPr="00000000">
          <w:rPr>
            <w:b w:val="1"/>
            <w:sz w:val="20"/>
            <w:szCs w:val="20"/>
            <w:u w:val="single"/>
            <w:rtl w:val="0"/>
          </w:rPr>
          <w:t xml:space="preserve">http://guiastematicas.biblioteca.pucp.edu.pe/normasapa</w:t>
        </w:r>
      </w:hyperlink>
      <w:r w:rsidDel="00000000" w:rsidR="00000000" w:rsidRPr="00000000">
        <w:rPr>
          <w:rtl w:val="0"/>
        </w:rPr>
      </w:r>
    </w:p>
    <w:p w:rsidR="00000000" w:rsidDel="00000000" w:rsidP="00000000" w:rsidRDefault="00000000" w:rsidRPr="00000000" w14:paraId="00000106">
      <w:pPr>
        <w:spacing w:before="62" w:line="168" w:lineRule="auto"/>
        <w:ind w:left="541" w:right="790" w:hanging="283"/>
        <w:rPr>
          <w:b w:val="1"/>
          <w:sz w:val="20"/>
          <w:szCs w:val="20"/>
        </w:rPr>
      </w:pPr>
      <w:r w:rsidDel="00000000" w:rsidR="00000000" w:rsidRPr="00000000">
        <w:rPr>
          <w:rFonts w:ascii="Arimo" w:cs="Arimo" w:eastAsia="Arimo" w:hAnsi="Arimo"/>
          <w:sz w:val="20"/>
          <w:szCs w:val="20"/>
          <w:vertAlign w:val="baseline"/>
          <w:rtl w:val="0"/>
        </w:rPr>
        <w:t xml:space="preserve">! </w:t>
      </w:r>
      <w:hyperlink r:id="rId12">
        <w:r w:rsidDel="00000000" w:rsidR="00000000" w:rsidRPr="00000000">
          <w:rPr>
            <w:b w:val="1"/>
            <w:sz w:val="20"/>
            <w:szCs w:val="20"/>
            <w:u w:val="single"/>
            <w:rtl w:val="0"/>
          </w:rPr>
          <w:t xml:space="preserve">http://files.pucp.edu.pe/homepucp/uploads/2016/04/29104934/06-Porque-debemos-combatir-</w:t>
        </w:r>
      </w:hyperlink>
      <w:r w:rsidDel="00000000" w:rsidR="00000000" w:rsidRPr="00000000">
        <w:rPr>
          <w:b w:val="1"/>
          <w:sz w:val="20"/>
          <w:szCs w:val="20"/>
          <w:rtl w:val="0"/>
        </w:rPr>
        <w:t xml:space="preserve"> </w:t>
      </w:r>
      <w:r w:rsidDel="00000000" w:rsidR="00000000" w:rsidRPr="00000000">
        <w:rPr>
          <w:b w:val="1"/>
          <w:sz w:val="20"/>
          <w:szCs w:val="20"/>
          <w:u w:val="single"/>
          <w:rtl w:val="0"/>
        </w:rPr>
        <w:t xml:space="preserve">el-plagio1.pdf</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pStyle w:val="Heading1"/>
        <w:numPr>
          <w:ilvl w:val="0"/>
          <w:numId w:val="6"/>
        </w:numPr>
        <w:tabs>
          <w:tab w:val="left" w:leader="none" w:pos="369"/>
          <w:tab w:val="left" w:leader="none" w:pos="477"/>
        </w:tabs>
        <w:spacing w:line="228" w:lineRule="auto"/>
        <w:ind w:left="369" w:right="903" w:hanging="252"/>
        <w:rPr>
          <w:b w:val="0"/>
          <w:sz w:val="20"/>
          <w:szCs w:val="20"/>
        </w:rPr>
      </w:pPr>
      <w:r w:rsidDel="00000000" w:rsidR="00000000" w:rsidRPr="00000000">
        <w:rPr>
          <w:rtl w:val="0"/>
        </w:rPr>
        <w:t xml:space="preserve">ANEXOS DE DECLARACIÓN JURADA DE TRABAJOS GRUPALES (DE LAS DIRECTIVAS Y NORMAS APROBADAS EN CONSEJO UNIVERSITARIO DEL 7 DE ABRIL DEL 2010)</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pStyle w:val="Heading2"/>
        <w:spacing w:line="225" w:lineRule="auto"/>
        <w:ind w:left="645" w:firstLine="0"/>
        <w:jc w:val="left"/>
        <w:rPr/>
      </w:pPr>
      <w:r w:rsidDel="00000000" w:rsidR="00000000" w:rsidRPr="00000000">
        <w:rPr>
          <w:rtl w:val="0"/>
        </w:rPr>
        <w:t xml:space="preserve">DIRECTIVA Y NORMAS PARA LA ELABORACIÓN DE TRABAJOS GRUPALES</w:t>
      </w:r>
    </w:p>
    <w:p w:rsidR="00000000" w:rsidDel="00000000" w:rsidP="00000000" w:rsidRDefault="00000000" w:rsidRPr="00000000" w14:paraId="0000010B">
      <w:pPr>
        <w:spacing w:line="458" w:lineRule="auto"/>
        <w:ind w:left="116" w:right="1997" w:firstLine="1202.0000000000002"/>
        <w:jc w:val="both"/>
        <w:rPr>
          <w:b w:val="1"/>
          <w:sz w:val="20"/>
          <w:szCs w:val="20"/>
        </w:rPr>
      </w:pPr>
      <w:r w:rsidDel="00000000" w:rsidR="00000000" w:rsidRPr="00000000">
        <w:rPr>
          <w:b w:val="1"/>
          <w:sz w:val="20"/>
          <w:szCs w:val="20"/>
          <w:rtl w:val="0"/>
        </w:rPr>
        <w:t xml:space="preserve">(Aprobado en sesión de Consejo Universitario del 7 de abril del 2010) Sobre el trabajo grupal, conceptos previos</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0" w:lineRule="auto"/>
        <w:ind w:left="116" w:right="79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30" w:lineRule="auto"/>
        <w:ind w:left="116" w:right="79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30" w:lineRule="auto"/>
        <w:ind w:left="116" w:right="79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30" w:lineRule="auto"/>
        <w:ind w:left="116" w:right="79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30" w:lineRule="auto"/>
        <w:ind w:left="116" w:right="79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40" w:w="11900" w:orient="portrait"/>
          <w:pgMar w:bottom="920" w:top="2020" w:left="1680" w:right="1000" w:header="1471" w:footer="739"/>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30" w:lineRule="auto"/>
        <w:ind w:left="116" w:right="79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Por lo expuesto, el trabajo grupal debe ser promovido cuando permite obtener resultados superiores a los que serían alcanzados en un trabajo individual dada la naturaleza del curso y los plazos, las condiciones y las facilidades establecidas para este.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6" w:right="87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40" w:w="11900" w:orient="portrait"/>
          <w:pgMar w:bottom="920" w:top="2040" w:left="1680" w:right="1000" w:header="1471" w:footer="739"/>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Nota: El término “trabajo grupal” se entiende equivalente a “trabajo en equipo y a cualquier otra forma de trabajo colaborativo entre estudiantes.</w:t>
      </w:r>
    </w:p>
    <w:p w:rsidR="00000000" w:rsidDel="00000000" w:rsidP="00000000" w:rsidRDefault="00000000" w:rsidRPr="00000000" w14:paraId="00000114">
      <w:pPr>
        <w:pStyle w:val="Heading2"/>
        <w:spacing w:line="221" w:lineRule="auto"/>
        <w:ind w:firstLine="116"/>
        <w:rPr/>
      </w:pPr>
      <w:r w:rsidDel="00000000" w:rsidR="00000000" w:rsidRPr="00000000">
        <w:rPr>
          <w:rtl w:val="0"/>
        </w:rPr>
        <w:t xml:space="preserve">TRABAJOS ESCRITOS GRUPALES</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30" w:lineRule="auto"/>
        <w:ind w:left="116" w:right="79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30" w:lineRule="auto"/>
        <w:ind w:left="116" w:right="79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 que un trabajo grupal sea eficaz debe estar diseñado apropiadamente, tarea que recae en el profesor del curso. En tal sentido, las unidades que impartan asignaturas en pregrado, posgrado y diplomaturas cuidarán de que se cumplan las siguientes normas:</w:t>
      </w:r>
    </w:p>
    <w:p w:rsidR="00000000" w:rsidDel="00000000" w:rsidP="00000000" w:rsidRDefault="00000000" w:rsidRPr="00000000" w14:paraId="0000011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76"/>
        </w:tabs>
        <w:spacing w:after="0" w:before="218" w:line="230" w:lineRule="auto"/>
        <w:ind w:left="476" w:right="79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w:t>
      </w:r>
    </w:p>
    <w:p w:rsidR="00000000" w:rsidDel="00000000" w:rsidP="00000000" w:rsidRDefault="00000000" w:rsidRPr="00000000" w14:paraId="0000011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76"/>
        </w:tabs>
        <w:spacing w:after="0" w:before="7" w:line="230" w:lineRule="auto"/>
        <w:ind w:left="476" w:right="79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diseño del trabajo grupal debe asegurar la participación de todos los integrantes del grupo, de forma tal que se garantice que, si uno o más de sus miembros no cumple con el trabajo asignado, entonces todo el equipo se verá afectado.</w:t>
      </w:r>
    </w:p>
    <w:p w:rsidR="00000000" w:rsidDel="00000000" w:rsidP="00000000" w:rsidRDefault="00000000" w:rsidRPr="00000000" w14:paraId="0000011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76"/>
        </w:tabs>
        <w:spacing w:after="0" w:before="8" w:line="230" w:lineRule="auto"/>
        <w:ind w:left="476" w:right="79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w:t>
      </w:r>
    </w:p>
    <w:p w:rsidR="00000000" w:rsidDel="00000000" w:rsidP="00000000" w:rsidRDefault="00000000" w:rsidRPr="00000000" w14:paraId="0000011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76"/>
        </w:tabs>
        <w:spacing w:after="0" w:before="7" w:line="230" w:lineRule="auto"/>
        <w:ind w:left="476" w:right="79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w:t>
      </w:r>
    </w:p>
    <w:p w:rsidR="00000000" w:rsidDel="00000000" w:rsidP="00000000" w:rsidRDefault="00000000" w:rsidRPr="00000000" w14:paraId="0000011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76"/>
        </w:tabs>
        <w:spacing w:after="0" w:before="5" w:line="230" w:lineRule="auto"/>
        <w:ind w:left="476" w:right="79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Los trabajos grupales deben tener evaluaciones intermedias, previas a la entrega final, en las que se constate el trabajo de todos y cada uno de los miembros del grupo.</w:t>
      </w:r>
    </w:p>
    <w:p w:rsidR="00000000" w:rsidDel="00000000" w:rsidP="00000000" w:rsidRDefault="00000000" w:rsidRPr="00000000" w14:paraId="0000011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76"/>
        </w:tabs>
        <w:spacing w:after="0" w:before="9" w:line="230" w:lineRule="auto"/>
        <w:ind w:left="476" w:right="79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ponderación que se asignará para la calificación final al aporte individual y al esfuerzo grupal debe responder a las características y al objetivo de este.</w:t>
      </w:r>
    </w:p>
    <w:p w:rsidR="00000000" w:rsidDel="00000000" w:rsidP="00000000" w:rsidRDefault="00000000" w:rsidRPr="00000000" w14:paraId="0000011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76"/>
        </w:tabs>
        <w:spacing w:after="0" w:before="8" w:line="230" w:lineRule="auto"/>
        <w:ind w:left="476" w:right="79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w:t>
      </w:r>
    </w:p>
    <w:p w:rsidR="00000000" w:rsidDel="00000000" w:rsidP="00000000" w:rsidRDefault="00000000" w:rsidRPr="00000000" w14:paraId="0000011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76"/>
        </w:tabs>
        <w:spacing w:after="0" w:before="8" w:line="230" w:lineRule="auto"/>
        <w:ind w:left="476" w:right="79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escritos grupales a ser desarrollados durante el periodo académico. En este documento se deberá indicar:</w:t>
      </w:r>
    </w:p>
    <w:p w:rsidR="00000000" w:rsidDel="00000000" w:rsidP="00000000" w:rsidRDefault="00000000" w:rsidRPr="00000000" w14:paraId="0000011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532"/>
        </w:tabs>
        <w:spacing w:after="0" w:before="0" w:line="229" w:lineRule="auto"/>
        <w:ind w:left="1532" w:right="0" w:hanging="359.0000000000000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metodología involucrada en cada trabajo grupal.</w:t>
      </w:r>
    </w:p>
    <w:p w:rsidR="00000000" w:rsidDel="00000000" w:rsidP="00000000" w:rsidRDefault="00000000" w:rsidRPr="00000000" w14:paraId="0000012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2" w:right="0" w:hanging="359.0000000000000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número de integrantes y se recomienda no más de cuatro.</w:t>
      </w:r>
    </w:p>
    <w:p w:rsidR="00000000" w:rsidDel="00000000" w:rsidP="00000000" w:rsidRDefault="00000000" w:rsidRPr="00000000" w14:paraId="0000012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2" w:right="0" w:hanging="359.0000000000000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los productos a entregar.</w:t>
      </w:r>
    </w:p>
    <w:p w:rsidR="00000000" w:rsidDel="00000000" w:rsidP="00000000" w:rsidRDefault="00000000" w:rsidRPr="00000000" w14:paraId="0000012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532" w:right="0" w:hanging="359.0000000000000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los cronogramas y plazos de las entregas parciales y del trabajo escrito final.</w:t>
      </w:r>
    </w:p>
    <w:p w:rsidR="00000000" w:rsidDel="00000000" w:rsidP="00000000" w:rsidRDefault="00000000" w:rsidRPr="00000000" w14:paraId="0000012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533"/>
        </w:tabs>
        <w:spacing w:after="0" w:before="7" w:line="230" w:lineRule="auto"/>
        <w:ind w:left="1533" w:right="79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los criterios de evaluación, así como el peso relativo de las entregas parciales en la calificación del trabajo grupal.</w:t>
      </w:r>
    </w:p>
    <w:p w:rsidR="00000000" w:rsidDel="00000000" w:rsidP="00000000" w:rsidRDefault="00000000" w:rsidRPr="00000000" w14:paraId="0000012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533"/>
        </w:tabs>
        <w:spacing w:after="0" w:before="9" w:line="230" w:lineRule="auto"/>
        <w:ind w:left="1533" w:right="79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tipo de evaluación del trabajo grupal y, de ser el caso, el peso relativo del aporte individual y del esfuerzo grupal en la calificación final del trabajo.</w:t>
      </w:r>
    </w:p>
    <w:p w:rsidR="00000000" w:rsidDel="00000000" w:rsidP="00000000" w:rsidRDefault="00000000" w:rsidRPr="00000000" w14:paraId="0000012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532"/>
        </w:tabs>
        <w:spacing w:after="0" w:before="1" w:line="240" w:lineRule="auto"/>
        <w:ind w:left="1532" w:right="0" w:hanging="359.0000000000000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cronograma de asesorías, de ser el caso.</w:t>
      </w:r>
    </w:p>
    <w:p w:rsidR="00000000" w:rsidDel="00000000" w:rsidP="00000000" w:rsidRDefault="00000000" w:rsidRPr="00000000" w14:paraId="0000012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76"/>
        </w:tabs>
        <w:spacing w:after="0" w:before="7" w:line="230" w:lineRule="auto"/>
        <w:ind w:left="476" w:right="79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w:t>
      </w:r>
    </w:p>
    <w:p w:rsidR="00000000" w:rsidDel="00000000" w:rsidP="00000000" w:rsidRDefault="00000000" w:rsidRPr="00000000" w14:paraId="0000012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76"/>
        </w:tabs>
        <w:spacing w:after="0" w:before="6" w:line="230" w:lineRule="auto"/>
        <w:ind w:left="476" w:right="79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 aquellos casos en los que se juzgue pertinente, se podrá designar a un alumno como coordinador del grupo. El coordinador es el vocero del grupo y nexo con el profesor del curso.</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180" w:lineRule="auto"/>
        <w:ind w:left="549" w:right="794"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40" w:w="11900" w:orient="portrait"/>
          <w:pgMar w:bottom="920" w:top="2040" w:left="1680" w:right="1000" w:header="1471" w:footer="739"/>
        </w:sect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autoridad a la que hace mención el punto 1 de las presentes normas podrá dictar disposiciones especiales u otorgar excepciones cuando la naturaleza de la carrera o de la asignatura así lo exija.</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ind w:left="216" w:right="677" w:firstLine="0"/>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ANEXO</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ind w:right="459"/>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Declaración de Trabajo Grupal</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bl>
      <w:tblPr>
        <w:tblStyle w:val="Table9"/>
        <w:tblW w:w="8071.0" w:type="dxa"/>
        <w:jc w:val="left"/>
        <w:tblInd w:w="347.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000"/>
      </w:tblPr>
      <w:tblGrid>
        <w:gridCol w:w="1649"/>
        <w:gridCol w:w="2956"/>
        <w:gridCol w:w="1376"/>
        <w:gridCol w:w="2090"/>
        <w:tblGridChange w:id="0">
          <w:tblGrid>
            <w:gridCol w:w="1649"/>
            <w:gridCol w:w="2956"/>
            <w:gridCol w:w="1376"/>
            <w:gridCol w:w="2090"/>
          </w:tblGrid>
        </w:tblGridChange>
      </w:tblGrid>
      <w:tr>
        <w:trPr>
          <w:cantSplit w:val="0"/>
          <w:trHeight w:val="731" w:hRule="atLeast"/>
          <w:tblHeader w:val="0"/>
        </w:trPr>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2" w:lineRule="auto"/>
              <w:ind w:left="85" w:right="31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Unidad académica:</w:t>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2" w:lineRule="auto"/>
              <w:ind w:left="84" w:right="47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Facultad de Ciencias Contables</w:t>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Semestre:</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32" w:hRule="atLeast"/>
          <w:tblHeader w:val="0"/>
        </w:trPr>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2" w:lineRule="auto"/>
              <w:ind w:left="85" w:right="31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Nombre del Curso:</w:t>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2" w:lineRule="auto"/>
              <w:ind w:left="84" w:right="4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Clave/ Horario:</w:t>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32" w:hRule="atLeast"/>
          <w:tblHeader w:val="0"/>
        </w:trPr>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2" w:lineRule="auto"/>
              <w:ind w:left="85" w:right="31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Nombre del profesor:</w:t>
            </w:r>
          </w:p>
        </w:tc>
        <w:tc>
          <w:tcPr>
            <w:gridSpan w:val="3"/>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bl>
      <w:tblPr>
        <w:tblStyle w:val="Table10"/>
        <w:tblW w:w="8069.0" w:type="dxa"/>
        <w:jc w:val="left"/>
        <w:tblInd w:w="352.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000"/>
      </w:tblPr>
      <w:tblGrid>
        <w:gridCol w:w="4604"/>
        <w:gridCol w:w="3465"/>
        <w:tblGridChange w:id="0">
          <w:tblGrid>
            <w:gridCol w:w="4604"/>
            <w:gridCol w:w="3465"/>
          </w:tblGrid>
        </w:tblGridChange>
      </w:tblGrid>
      <w:tr>
        <w:trPr>
          <w:cantSplit w:val="0"/>
          <w:trHeight w:val="661" w:hRule="atLeast"/>
          <w:tblHeader w:val="0"/>
        </w:trPr>
        <w:tc>
          <w:tcPr>
            <w:gridSpan w:val="2"/>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Título del trabajo:</w:t>
            </w:r>
          </w:p>
        </w:tc>
      </w:tr>
      <w:tr>
        <w:trPr>
          <w:cantSplit w:val="0"/>
          <w:trHeight w:val="1251" w:hRule="atLeast"/>
          <w:tblHeader w:val="0"/>
        </w:trPr>
        <w:tc>
          <w:tcPr>
            <w:gridSpan w:val="2"/>
            <w:tcBorders>
              <w:bottom w:color="000000" w:space="0" w:sz="8"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2" w:lineRule="auto"/>
              <w:ind w:left="90" w:right="169"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Diseño/planificación del trabajo grupal (definir cronograma de trabajo, etc.)</w:t>
            </w:r>
          </w:p>
        </w:tc>
      </w:tr>
      <w:tr>
        <w:trPr>
          <w:cantSplit w:val="0"/>
          <w:trHeight w:val="73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2" w:lineRule="auto"/>
              <w:ind w:left="90" w:right="664"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Funciones (compromiso) de cada integrante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Nombre, firma y fecha</w:t>
            </w:r>
          </w:p>
        </w:tc>
      </w:tr>
      <w:tr>
        <w:trPr>
          <w:cantSplit w:val="0"/>
          <w:trHeight w:val="573"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7" w:hRule="atLeast"/>
          <w:tblHeader w:val="0"/>
        </w:trPr>
        <w:tc>
          <w:tcPr>
            <w:tcBorders>
              <w:left w:color="000000" w:space="0" w:sz="8" w:val="single"/>
              <w:right w:color="000000" w:space="0" w:sz="8"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8" w:hRule="atLeast"/>
          <w:tblHeader w:val="0"/>
        </w:trPr>
        <w:tc>
          <w:tcPr>
            <w:tcBorders>
              <w:left w:color="000000" w:space="0" w:sz="8" w:val="single"/>
              <w:right w:color="000000" w:space="0" w:sz="8"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2"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72"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8" w:hRule="atLeast"/>
          <w:tblHeader w:val="0"/>
        </w:trPr>
        <w:tc>
          <w:tcPr>
            <w:tcBorders>
              <w:left w:color="000000" w:space="0" w:sz="8" w:val="single"/>
              <w:right w:color="000000" w:space="0" w:sz="8"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7" w:hRule="atLeast"/>
          <w:tblHeader w:val="0"/>
        </w:trPr>
        <w:tc>
          <w:tcPr>
            <w:tcBorders>
              <w:left w:color="000000" w:space="0" w:sz="8" w:val="single"/>
              <w:right w:color="000000" w:space="0" w:sz="8"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2"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72"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8" w:hRule="atLeast"/>
          <w:tblHeader w:val="0"/>
        </w:trPr>
        <w:tc>
          <w:tcPr>
            <w:tcBorders>
              <w:left w:color="000000" w:space="0" w:sz="8" w:val="single"/>
              <w:right w:color="000000" w:space="0" w:sz="8"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A">
      <w:pPr>
        <w:rPr/>
        <w:sectPr>
          <w:type w:val="nextPage"/>
          <w:pgSz w:h="16840" w:w="11900" w:orient="portrait"/>
          <w:pgMar w:bottom="920" w:top="2040" w:left="1680" w:right="1000" w:header="1471" w:footer="739"/>
        </w:sect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1"/>
        <w:tblW w:w="8071.0" w:type="dxa"/>
        <w:jc w:val="left"/>
        <w:tblInd w:w="352.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000"/>
      </w:tblPr>
      <w:tblGrid>
        <w:gridCol w:w="1649"/>
        <w:gridCol w:w="2956"/>
        <w:gridCol w:w="3466"/>
        <w:tblGridChange w:id="0">
          <w:tblGrid>
            <w:gridCol w:w="1649"/>
            <w:gridCol w:w="2956"/>
            <w:gridCol w:w="3466"/>
          </w:tblGrid>
        </w:tblGridChange>
      </w:tblGrid>
      <w:tr>
        <w:trPr>
          <w:cantSplit w:val="0"/>
          <w:trHeight w:val="732"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2" w:lineRule="auto"/>
              <w:ind w:left="90" w:right="536"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Firma del profesor</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2"/>
                <w:tab w:val="left" w:leader="none" w:pos="2266"/>
                <w:tab w:val="left" w:leader="none" w:pos="3134"/>
              </w:tabs>
              <w:spacing w:after="0" w:before="91" w:line="242" w:lineRule="auto"/>
              <w:ind w:left="551" w:right="242" w:firstLine="91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Fecha: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r w:rsidDel="00000000" w:rsidR="00000000" w:rsidRPr="00000000">
              <w:rPr>
                <w:rtl w:val="0"/>
              </w:rPr>
            </w:r>
          </w:p>
        </w:tc>
      </w:tr>
    </w:tbl>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ANEXO</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6" w:right="79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8080.0" w:type="dxa"/>
        <w:jc w:val="left"/>
        <w:tblInd w:w="342.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000"/>
      </w:tblPr>
      <w:tblGrid>
        <w:gridCol w:w="5252"/>
        <w:gridCol w:w="2828"/>
        <w:tblGridChange w:id="0">
          <w:tblGrid>
            <w:gridCol w:w="5252"/>
            <w:gridCol w:w="2828"/>
          </w:tblGrid>
        </w:tblGridChange>
      </w:tblGrid>
      <w:tr>
        <w:trPr>
          <w:cantSplit w:val="0"/>
          <w:trHeight w:val="392" w:hRule="atLeast"/>
          <w:tblHeader w:val="0"/>
        </w:trPr>
        <w:tc>
          <w:tcPr>
            <w:gridSpan w:val="2"/>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8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Ejecución del trabajo (definir aportes de cada Integrante)</w:t>
            </w:r>
          </w:p>
        </w:tc>
      </w:tr>
      <w:tr>
        <w:trPr>
          <w:cantSplit w:val="0"/>
          <w:trHeight w:val="393" w:hRule="atLeast"/>
          <w:tblHeader w:val="0"/>
        </w:trPr>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8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Labor realizada por cada integrante</w:t>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36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Nombre, firma y fecha</w:t>
            </w:r>
          </w:p>
        </w:tc>
      </w:tr>
      <w:tr>
        <w:trPr>
          <w:cantSplit w:val="0"/>
          <w:trHeight w:val="2152" w:hRule="atLeast"/>
          <w:tblHeader w:val="0"/>
        </w:trPr>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73" w:hRule="atLeast"/>
          <w:tblHeader w:val="0"/>
        </w:trPr>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71" w:hRule="atLeast"/>
          <w:tblHeader w:val="0"/>
        </w:trPr>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5">
      <w:pPr>
        <w:rPr>
          <w:sz w:val="20"/>
          <w:szCs w:val="20"/>
        </w:rPr>
        <w:sectPr>
          <w:type w:val="continuous"/>
          <w:pgSz w:h="16840" w:w="11900" w:orient="portrait"/>
          <w:pgMar w:bottom="920" w:top="2040" w:left="1680" w:right="1000" w:header="1471" w:footer="739"/>
        </w:sect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13"/>
        <w:tblW w:w="8080.0" w:type="dxa"/>
        <w:jc w:val="left"/>
        <w:tblInd w:w="342.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000"/>
      </w:tblPr>
      <w:tblGrid>
        <w:gridCol w:w="5252"/>
        <w:gridCol w:w="2828"/>
        <w:tblGridChange w:id="0">
          <w:tblGrid>
            <w:gridCol w:w="5252"/>
            <w:gridCol w:w="2828"/>
          </w:tblGrid>
        </w:tblGridChange>
      </w:tblGrid>
      <w:tr>
        <w:trPr>
          <w:cantSplit w:val="0"/>
          <w:trHeight w:val="3532" w:hRule="atLeast"/>
          <w:tblHeader w:val="0"/>
        </w:trPr>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9">
      <w:pPr>
        <w:rPr/>
      </w:pPr>
      <w:r w:rsidDel="00000000" w:rsidR="00000000" w:rsidRPr="00000000">
        <w:rPr>
          <w:rtl w:val="0"/>
        </w:rPr>
      </w:r>
    </w:p>
    <w:sectPr>
      <w:type w:val="continuous"/>
      <w:pgSz w:h="16840" w:w="11900" w:orient="portrait"/>
      <w:pgMar w:bottom="920" w:top="2040" w:left="1680" w:right="1000" w:header="1471" w:footer="73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ambria"/>
  <w:font w:name="Arial"/>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5232400</wp:posOffset>
              </wp:positionH>
              <wp:positionV relativeFrom="paragraph">
                <wp:posOffset>10071100</wp:posOffset>
              </wp:positionV>
              <wp:extent cx="161925" cy="180975"/>
              <wp:effectExtent b="0" l="0" r="0" t="0"/>
              <wp:wrapNone/>
              <wp:docPr id="6" name=""/>
              <a:graphic>
                <a:graphicData uri="http://schemas.microsoft.com/office/word/2010/wordprocessingShape">
                  <wps:wsp>
                    <wps:cNvSpPr/>
                    <wps:cNvPr id="3" name="Shape 3"/>
                    <wps:spPr>
                      <a:xfrm>
                        <a:off x="5269800" y="3694275"/>
                        <a:ext cx="152400" cy="171450"/>
                      </a:xfrm>
                      <a:prstGeom prst="rect">
                        <a:avLst/>
                      </a:prstGeom>
                      <a:noFill/>
                      <a:ln>
                        <a:noFill/>
                      </a:ln>
                    </wps:spPr>
                    <wps:txbx>
                      <w:txbxContent>
                        <w:p w:rsidR="00000000" w:rsidDel="00000000" w:rsidP="00000000" w:rsidRDefault="00000000" w:rsidRPr="00000000">
                          <w:pPr>
                            <w:spacing w:after="0" w:before="17.000000476837158" w:line="240"/>
                            <w:ind w:left="60" w:right="0" w:firstLine="0"/>
                            <w:jc w:val="left"/>
                            <w:textDirection w:val="btLr"/>
                          </w:pPr>
                          <w:r w:rsidDel="00000000" w:rsidR="00000000" w:rsidRPr="00000000">
                            <w:rPr>
                              <w:rFonts w:ascii="Gill Sans" w:cs="Gill Sans" w:eastAsia="Gill Sans" w:hAnsi="Gill Sans"/>
                              <w:b w:val="0"/>
                              <w:i w:val="0"/>
                              <w:smallCaps w:val="0"/>
                              <w:strike w:val="0"/>
                              <w:color w:val="000000"/>
                              <w:sz w:val="20"/>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5232400</wp:posOffset>
              </wp:positionH>
              <wp:positionV relativeFrom="paragraph">
                <wp:posOffset>10071100</wp:posOffset>
              </wp:positionV>
              <wp:extent cx="161925" cy="180975"/>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1925" cy="18097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5168900</wp:posOffset>
              </wp:positionH>
              <wp:positionV relativeFrom="paragraph">
                <wp:posOffset>10071100</wp:posOffset>
              </wp:positionV>
              <wp:extent cx="225425" cy="180975"/>
              <wp:effectExtent b="0" l="0" r="0" t="0"/>
              <wp:wrapNone/>
              <wp:docPr id="7" name=""/>
              <a:graphic>
                <a:graphicData uri="http://schemas.microsoft.com/office/word/2010/wordprocessingShape">
                  <wps:wsp>
                    <wps:cNvSpPr/>
                    <wps:cNvPr id="4" name="Shape 4"/>
                    <wps:spPr>
                      <a:xfrm>
                        <a:off x="5238050" y="3694275"/>
                        <a:ext cx="215900" cy="171450"/>
                      </a:xfrm>
                      <a:prstGeom prst="rect">
                        <a:avLst/>
                      </a:prstGeom>
                      <a:noFill/>
                      <a:ln>
                        <a:noFill/>
                      </a:ln>
                    </wps:spPr>
                    <wps:txbx>
                      <w:txbxContent>
                        <w:p w:rsidR="00000000" w:rsidDel="00000000" w:rsidP="00000000" w:rsidRDefault="00000000" w:rsidRPr="00000000">
                          <w:pPr>
                            <w:spacing w:after="0" w:before="17.000000476837158" w:line="240"/>
                            <w:ind w:left="60" w:right="0" w:firstLine="0"/>
                            <w:jc w:val="left"/>
                            <w:textDirection w:val="btLr"/>
                          </w:pPr>
                          <w:r w:rsidDel="00000000" w:rsidR="00000000" w:rsidRPr="00000000">
                            <w:rPr>
                              <w:rFonts w:ascii="Gill Sans" w:cs="Gill Sans" w:eastAsia="Gill Sans" w:hAnsi="Gill Sans"/>
                              <w:b w:val="0"/>
                              <w:i w:val="0"/>
                              <w:smallCaps w:val="0"/>
                              <w:strike w:val="0"/>
                              <w:color w:val="000000"/>
                              <w:sz w:val="20"/>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5168900</wp:posOffset>
              </wp:positionH>
              <wp:positionV relativeFrom="paragraph">
                <wp:posOffset>10071100</wp:posOffset>
              </wp:positionV>
              <wp:extent cx="225425" cy="180975"/>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25425" cy="1809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2359876</wp:posOffset>
              </wp:positionH>
              <wp:positionV relativeFrom="page">
                <wp:posOffset>916453</wp:posOffset>
              </wp:positionV>
              <wp:extent cx="4073525" cy="403225"/>
              <wp:effectExtent b="0" l="0" r="0" t="0"/>
              <wp:wrapNone/>
              <wp:docPr id="5" name=""/>
              <a:graphic>
                <a:graphicData uri="http://schemas.microsoft.com/office/word/2010/wordprocessingShape">
                  <wps:wsp>
                    <wps:cNvSpPr/>
                    <wps:cNvPr id="2" name="Shape 2"/>
                    <wps:spPr>
                      <a:xfrm>
                        <a:off x="3314000" y="3583150"/>
                        <a:ext cx="4064000" cy="393700"/>
                      </a:xfrm>
                      <a:prstGeom prst="rect">
                        <a:avLst/>
                      </a:prstGeom>
                      <a:noFill/>
                      <a:ln>
                        <a:noFill/>
                      </a:ln>
                    </wps:spPr>
                    <wps:txbx>
                      <w:txbxContent>
                        <w:p w:rsidR="00000000" w:rsidDel="00000000" w:rsidP="00000000" w:rsidRDefault="00000000" w:rsidRPr="00000000">
                          <w:pPr>
                            <w:spacing w:after="0" w:before="17.000000476837158" w:line="240"/>
                            <w:ind w:left="2995" w:right="0" w:firstLine="2995"/>
                            <w:jc w:val="left"/>
                            <w:textDirection w:val="btLr"/>
                          </w:pPr>
                          <w:r w:rsidDel="00000000" w:rsidR="00000000" w:rsidRPr="00000000">
                            <w:rPr>
                              <w:rFonts w:ascii="Gill Sans" w:cs="Gill Sans" w:eastAsia="Gill Sans" w:hAnsi="Gill Sans"/>
                              <w:b w:val="0"/>
                              <w:i w:val="0"/>
                              <w:smallCaps w:val="0"/>
                              <w:strike w:val="0"/>
                              <w:color w:val="000000"/>
                              <w:sz w:val="22"/>
                              <w:vertAlign w:val="baseline"/>
                            </w:rPr>
                            <w:t xml:space="preserve">Facultad de Arquitectura y Urbanismo</w:t>
                          </w:r>
                        </w:p>
                        <w:p w:rsidR="00000000" w:rsidDel="00000000" w:rsidP="00000000" w:rsidRDefault="00000000" w:rsidRPr="00000000">
                          <w:pPr>
                            <w:spacing w:after="0" w:before="70.99999904632568" w:line="240"/>
                            <w:ind w:left="20" w:right="0" w:firstLine="20"/>
                            <w:jc w:val="left"/>
                            <w:textDirection w:val="btLr"/>
                          </w:pPr>
                          <w:r w:rsidDel="00000000" w:rsidR="00000000" w:rsidRPr="00000000">
                            <w:rPr>
                              <w:rFonts w:ascii="Gill Sans" w:cs="Gill Sans" w:eastAsia="Gill Sans" w:hAnsi="Gill Sans"/>
                              <w:b w:val="0"/>
                              <w:i w:val="0"/>
                              <w:smallCaps w:val="0"/>
                              <w:strike w:val="0"/>
                              <w:color w:val="000000"/>
                              <w:sz w:val="22"/>
                              <w:vertAlign w:val="baseline"/>
                            </w:rPr>
                          </w:r>
                          <w:r w:rsidDel="00000000" w:rsidR="00000000" w:rsidRPr="00000000">
                            <w:rPr>
                              <w:rFonts w:ascii="Gill Sans" w:cs="Gill Sans" w:eastAsia="Gill Sans" w:hAnsi="Gill Sans"/>
                              <w:b w:val="0"/>
                              <w:i w:val="0"/>
                              <w:smallCaps w:val="0"/>
                              <w:strike w:val="0"/>
                              <w:color w:val="000000"/>
                              <w:sz w:val="22"/>
                              <w:vertAlign w:val="baseline"/>
                            </w:rPr>
                            <w:t xml:space="preserve">T03451 </w:t>
                          </w:r>
                          <w:r w:rsidDel="00000000" w:rsidR="00000000" w:rsidRPr="00000000">
                            <w:rPr>
                              <w:rFonts w:ascii="Gill Sans" w:cs="Gill Sans" w:eastAsia="Gill Sans" w:hAnsi="Gill Sans"/>
                              <w:b w:val="1"/>
                              <w:i w:val="0"/>
                              <w:smallCaps w:val="0"/>
                              <w:strike w:val="0"/>
                              <w:color w:val="000000"/>
                              <w:sz w:val="22"/>
                              <w:vertAlign w:val="baseline"/>
                            </w:rPr>
                            <w:t xml:space="preserve">– HISTORIA Y TEORÍA DE LA ARQUITECTURA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2359876</wp:posOffset>
              </wp:positionH>
              <wp:positionV relativeFrom="page">
                <wp:posOffset>916453</wp:posOffset>
              </wp:positionV>
              <wp:extent cx="4073525" cy="40322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073525" cy="4032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243" w:hanging="158"/>
      </w:pPr>
      <w:rPr>
        <w:rFonts w:ascii="Times New Roman" w:cs="Times New Roman" w:eastAsia="Times New Roman" w:hAnsi="Times New Roman"/>
        <w:b w:val="0"/>
        <w:i w:val="0"/>
        <w:sz w:val="20"/>
        <w:szCs w:val="20"/>
      </w:rPr>
    </w:lvl>
    <w:lvl w:ilvl="1">
      <w:start w:val="0"/>
      <w:numFmt w:val="bullet"/>
      <w:lvlText w:val="•"/>
      <w:lvlJc w:val="left"/>
      <w:pPr>
        <w:ind w:left="561" w:hanging="158"/>
      </w:pPr>
      <w:rPr/>
    </w:lvl>
    <w:lvl w:ilvl="2">
      <w:start w:val="0"/>
      <w:numFmt w:val="bullet"/>
      <w:lvlText w:val="•"/>
      <w:lvlJc w:val="left"/>
      <w:pPr>
        <w:ind w:left="882" w:hanging="158"/>
      </w:pPr>
      <w:rPr/>
    </w:lvl>
    <w:lvl w:ilvl="3">
      <w:start w:val="0"/>
      <w:numFmt w:val="bullet"/>
      <w:lvlText w:val="•"/>
      <w:lvlJc w:val="left"/>
      <w:pPr>
        <w:ind w:left="1203" w:hanging="158"/>
      </w:pPr>
      <w:rPr/>
    </w:lvl>
    <w:lvl w:ilvl="4">
      <w:start w:val="0"/>
      <w:numFmt w:val="bullet"/>
      <w:lvlText w:val="•"/>
      <w:lvlJc w:val="left"/>
      <w:pPr>
        <w:ind w:left="1524" w:hanging="158"/>
      </w:pPr>
      <w:rPr/>
    </w:lvl>
    <w:lvl w:ilvl="5">
      <w:start w:val="0"/>
      <w:numFmt w:val="bullet"/>
      <w:lvlText w:val="•"/>
      <w:lvlJc w:val="left"/>
      <w:pPr>
        <w:ind w:left="1846" w:hanging="158.00000000000023"/>
      </w:pPr>
      <w:rPr/>
    </w:lvl>
    <w:lvl w:ilvl="6">
      <w:start w:val="0"/>
      <w:numFmt w:val="bullet"/>
      <w:lvlText w:val="•"/>
      <w:lvlJc w:val="left"/>
      <w:pPr>
        <w:ind w:left="2167" w:hanging="158.00000000000023"/>
      </w:pPr>
      <w:rPr/>
    </w:lvl>
    <w:lvl w:ilvl="7">
      <w:start w:val="0"/>
      <w:numFmt w:val="bullet"/>
      <w:lvlText w:val="•"/>
      <w:lvlJc w:val="left"/>
      <w:pPr>
        <w:ind w:left="2488" w:hanging="158"/>
      </w:pPr>
      <w:rPr/>
    </w:lvl>
    <w:lvl w:ilvl="8">
      <w:start w:val="0"/>
      <w:numFmt w:val="bullet"/>
      <w:lvlText w:val="•"/>
      <w:lvlJc w:val="left"/>
      <w:pPr>
        <w:ind w:left="2809" w:hanging="158.00000000000045"/>
      </w:pPr>
      <w:rPr/>
    </w:lvl>
  </w:abstractNum>
  <w:abstractNum w:abstractNumId="2">
    <w:lvl w:ilvl="0">
      <w:start w:val="0"/>
      <w:numFmt w:val="bullet"/>
      <w:lvlText w:val="•"/>
      <w:lvlJc w:val="left"/>
      <w:pPr>
        <w:ind w:left="243" w:hanging="158"/>
      </w:pPr>
      <w:rPr>
        <w:rFonts w:ascii="Times New Roman" w:cs="Times New Roman" w:eastAsia="Times New Roman" w:hAnsi="Times New Roman"/>
        <w:b w:val="0"/>
        <w:i w:val="0"/>
        <w:sz w:val="20"/>
        <w:szCs w:val="20"/>
      </w:rPr>
    </w:lvl>
    <w:lvl w:ilvl="1">
      <w:start w:val="0"/>
      <w:numFmt w:val="bullet"/>
      <w:lvlText w:val="•"/>
      <w:lvlJc w:val="left"/>
      <w:pPr>
        <w:ind w:left="561" w:hanging="158"/>
      </w:pPr>
      <w:rPr/>
    </w:lvl>
    <w:lvl w:ilvl="2">
      <w:start w:val="0"/>
      <w:numFmt w:val="bullet"/>
      <w:lvlText w:val="•"/>
      <w:lvlJc w:val="left"/>
      <w:pPr>
        <w:ind w:left="882" w:hanging="158"/>
      </w:pPr>
      <w:rPr/>
    </w:lvl>
    <w:lvl w:ilvl="3">
      <w:start w:val="0"/>
      <w:numFmt w:val="bullet"/>
      <w:lvlText w:val="•"/>
      <w:lvlJc w:val="left"/>
      <w:pPr>
        <w:ind w:left="1203" w:hanging="158"/>
      </w:pPr>
      <w:rPr/>
    </w:lvl>
    <w:lvl w:ilvl="4">
      <w:start w:val="0"/>
      <w:numFmt w:val="bullet"/>
      <w:lvlText w:val="•"/>
      <w:lvlJc w:val="left"/>
      <w:pPr>
        <w:ind w:left="1524" w:hanging="158"/>
      </w:pPr>
      <w:rPr/>
    </w:lvl>
    <w:lvl w:ilvl="5">
      <w:start w:val="0"/>
      <w:numFmt w:val="bullet"/>
      <w:lvlText w:val="•"/>
      <w:lvlJc w:val="left"/>
      <w:pPr>
        <w:ind w:left="1846" w:hanging="158.00000000000023"/>
      </w:pPr>
      <w:rPr/>
    </w:lvl>
    <w:lvl w:ilvl="6">
      <w:start w:val="0"/>
      <w:numFmt w:val="bullet"/>
      <w:lvlText w:val="•"/>
      <w:lvlJc w:val="left"/>
      <w:pPr>
        <w:ind w:left="2167" w:hanging="158.00000000000023"/>
      </w:pPr>
      <w:rPr/>
    </w:lvl>
    <w:lvl w:ilvl="7">
      <w:start w:val="0"/>
      <w:numFmt w:val="bullet"/>
      <w:lvlText w:val="•"/>
      <w:lvlJc w:val="left"/>
      <w:pPr>
        <w:ind w:left="2488" w:hanging="158"/>
      </w:pPr>
      <w:rPr/>
    </w:lvl>
    <w:lvl w:ilvl="8">
      <w:start w:val="0"/>
      <w:numFmt w:val="bullet"/>
      <w:lvlText w:val="•"/>
      <w:lvlJc w:val="left"/>
      <w:pPr>
        <w:ind w:left="2809" w:hanging="158.00000000000045"/>
      </w:pPr>
      <w:rPr/>
    </w:lvl>
  </w:abstractNum>
  <w:abstractNum w:abstractNumId="3">
    <w:lvl w:ilvl="0">
      <w:start w:val="0"/>
      <w:numFmt w:val="bullet"/>
      <w:lvlText w:val="•"/>
      <w:lvlJc w:val="left"/>
      <w:pPr>
        <w:ind w:left="243" w:hanging="158"/>
      </w:pPr>
      <w:rPr>
        <w:rFonts w:ascii="Times New Roman" w:cs="Times New Roman" w:eastAsia="Times New Roman" w:hAnsi="Times New Roman"/>
        <w:b w:val="0"/>
        <w:i w:val="0"/>
        <w:sz w:val="20"/>
        <w:szCs w:val="20"/>
      </w:rPr>
    </w:lvl>
    <w:lvl w:ilvl="1">
      <w:start w:val="0"/>
      <w:numFmt w:val="bullet"/>
      <w:lvlText w:val="•"/>
      <w:lvlJc w:val="left"/>
      <w:pPr>
        <w:ind w:left="561" w:hanging="158"/>
      </w:pPr>
      <w:rPr/>
    </w:lvl>
    <w:lvl w:ilvl="2">
      <w:start w:val="0"/>
      <w:numFmt w:val="bullet"/>
      <w:lvlText w:val="•"/>
      <w:lvlJc w:val="left"/>
      <w:pPr>
        <w:ind w:left="882" w:hanging="158"/>
      </w:pPr>
      <w:rPr/>
    </w:lvl>
    <w:lvl w:ilvl="3">
      <w:start w:val="0"/>
      <w:numFmt w:val="bullet"/>
      <w:lvlText w:val="•"/>
      <w:lvlJc w:val="left"/>
      <w:pPr>
        <w:ind w:left="1203" w:hanging="158"/>
      </w:pPr>
      <w:rPr/>
    </w:lvl>
    <w:lvl w:ilvl="4">
      <w:start w:val="0"/>
      <w:numFmt w:val="bullet"/>
      <w:lvlText w:val="•"/>
      <w:lvlJc w:val="left"/>
      <w:pPr>
        <w:ind w:left="1524" w:hanging="158"/>
      </w:pPr>
      <w:rPr/>
    </w:lvl>
    <w:lvl w:ilvl="5">
      <w:start w:val="0"/>
      <w:numFmt w:val="bullet"/>
      <w:lvlText w:val="•"/>
      <w:lvlJc w:val="left"/>
      <w:pPr>
        <w:ind w:left="1846" w:hanging="158.00000000000023"/>
      </w:pPr>
      <w:rPr/>
    </w:lvl>
    <w:lvl w:ilvl="6">
      <w:start w:val="0"/>
      <w:numFmt w:val="bullet"/>
      <w:lvlText w:val="•"/>
      <w:lvlJc w:val="left"/>
      <w:pPr>
        <w:ind w:left="2167" w:hanging="158.00000000000023"/>
      </w:pPr>
      <w:rPr/>
    </w:lvl>
    <w:lvl w:ilvl="7">
      <w:start w:val="0"/>
      <w:numFmt w:val="bullet"/>
      <w:lvlText w:val="•"/>
      <w:lvlJc w:val="left"/>
      <w:pPr>
        <w:ind w:left="2488" w:hanging="158"/>
      </w:pPr>
      <w:rPr/>
    </w:lvl>
    <w:lvl w:ilvl="8">
      <w:start w:val="0"/>
      <w:numFmt w:val="bullet"/>
      <w:lvlText w:val="•"/>
      <w:lvlJc w:val="left"/>
      <w:pPr>
        <w:ind w:left="2809" w:hanging="158.00000000000045"/>
      </w:pPr>
      <w:rPr/>
    </w:lvl>
  </w:abstractNum>
  <w:abstractNum w:abstractNumId="4">
    <w:lvl w:ilvl="0">
      <w:start w:val="0"/>
      <w:numFmt w:val="bullet"/>
      <w:lvlText w:val="•"/>
      <w:lvlJc w:val="left"/>
      <w:pPr>
        <w:ind w:left="306" w:hanging="190"/>
      </w:pPr>
      <w:rPr>
        <w:rFonts w:ascii="Times New Roman" w:cs="Times New Roman" w:eastAsia="Times New Roman" w:hAnsi="Times New Roman"/>
        <w:b w:val="0"/>
        <w:i w:val="0"/>
        <w:sz w:val="22"/>
        <w:szCs w:val="22"/>
      </w:rPr>
    </w:lvl>
    <w:lvl w:ilvl="1">
      <w:start w:val="0"/>
      <w:numFmt w:val="bullet"/>
      <w:lvlText w:val="•"/>
      <w:lvlJc w:val="left"/>
      <w:pPr>
        <w:ind w:left="1192" w:hanging="190"/>
      </w:pPr>
      <w:rPr/>
    </w:lvl>
    <w:lvl w:ilvl="2">
      <w:start w:val="0"/>
      <w:numFmt w:val="bullet"/>
      <w:lvlText w:val="•"/>
      <w:lvlJc w:val="left"/>
      <w:pPr>
        <w:ind w:left="2084" w:hanging="190"/>
      </w:pPr>
      <w:rPr/>
    </w:lvl>
    <w:lvl w:ilvl="3">
      <w:start w:val="0"/>
      <w:numFmt w:val="bullet"/>
      <w:lvlText w:val="•"/>
      <w:lvlJc w:val="left"/>
      <w:pPr>
        <w:ind w:left="2976" w:hanging="190"/>
      </w:pPr>
      <w:rPr/>
    </w:lvl>
    <w:lvl w:ilvl="4">
      <w:start w:val="0"/>
      <w:numFmt w:val="bullet"/>
      <w:lvlText w:val="•"/>
      <w:lvlJc w:val="left"/>
      <w:pPr>
        <w:ind w:left="3868" w:hanging="190"/>
      </w:pPr>
      <w:rPr/>
    </w:lvl>
    <w:lvl w:ilvl="5">
      <w:start w:val="0"/>
      <w:numFmt w:val="bullet"/>
      <w:lvlText w:val="•"/>
      <w:lvlJc w:val="left"/>
      <w:pPr>
        <w:ind w:left="4760" w:hanging="190"/>
      </w:pPr>
      <w:rPr/>
    </w:lvl>
    <w:lvl w:ilvl="6">
      <w:start w:val="0"/>
      <w:numFmt w:val="bullet"/>
      <w:lvlText w:val="•"/>
      <w:lvlJc w:val="left"/>
      <w:pPr>
        <w:ind w:left="5652" w:hanging="190"/>
      </w:pPr>
      <w:rPr/>
    </w:lvl>
    <w:lvl w:ilvl="7">
      <w:start w:val="0"/>
      <w:numFmt w:val="bullet"/>
      <w:lvlText w:val="•"/>
      <w:lvlJc w:val="left"/>
      <w:pPr>
        <w:ind w:left="6544" w:hanging="190"/>
      </w:pPr>
      <w:rPr/>
    </w:lvl>
    <w:lvl w:ilvl="8">
      <w:start w:val="0"/>
      <w:numFmt w:val="bullet"/>
      <w:lvlText w:val="•"/>
      <w:lvlJc w:val="left"/>
      <w:pPr>
        <w:ind w:left="7436" w:hanging="190"/>
      </w:pPr>
      <w:rPr/>
    </w:lvl>
  </w:abstractNum>
  <w:abstractNum w:abstractNumId="5">
    <w:lvl w:ilvl="0">
      <w:start w:val="0"/>
      <w:numFmt w:val="bullet"/>
      <w:lvlText w:val="•"/>
      <w:lvlJc w:val="left"/>
      <w:pPr>
        <w:ind w:left="243" w:hanging="158"/>
      </w:pPr>
      <w:rPr>
        <w:rFonts w:ascii="Times New Roman" w:cs="Times New Roman" w:eastAsia="Times New Roman" w:hAnsi="Times New Roman"/>
        <w:b w:val="0"/>
        <w:i w:val="0"/>
        <w:sz w:val="20"/>
        <w:szCs w:val="20"/>
      </w:rPr>
    </w:lvl>
    <w:lvl w:ilvl="1">
      <w:start w:val="0"/>
      <w:numFmt w:val="bullet"/>
      <w:lvlText w:val="•"/>
      <w:lvlJc w:val="left"/>
      <w:pPr>
        <w:ind w:left="561" w:hanging="158"/>
      </w:pPr>
      <w:rPr/>
    </w:lvl>
    <w:lvl w:ilvl="2">
      <w:start w:val="0"/>
      <w:numFmt w:val="bullet"/>
      <w:lvlText w:val="•"/>
      <w:lvlJc w:val="left"/>
      <w:pPr>
        <w:ind w:left="882" w:hanging="158"/>
      </w:pPr>
      <w:rPr/>
    </w:lvl>
    <w:lvl w:ilvl="3">
      <w:start w:val="0"/>
      <w:numFmt w:val="bullet"/>
      <w:lvlText w:val="•"/>
      <w:lvlJc w:val="left"/>
      <w:pPr>
        <w:ind w:left="1203" w:hanging="158"/>
      </w:pPr>
      <w:rPr/>
    </w:lvl>
    <w:lvl w:ilvl="4">
      <w:start w:val="0"/>
      <w:numFmt w:val="bullet"/>
      <w:lvlText w:val="•"/>
      <w:lvlJc w:val="left"/>
      <w:pPr>
        <w:ind w:left="1524" w:hanging="158"/>
      </w:pPr>
      <w:rPr/>
    </w:lvl>
    <w:lvl w:ilvl="5">
      <w:start w:val="0"/>
      <w:numFmt w:val="bullet"/>
      <w:lvlText w:val="•"/>
      <w:lvlJc w:val="left"/>
      <w:pPr>
        <w:ind w:left="1846" w:hanging="158.00000000000023"/>
      </w:pPr>
      <w:rPr/>
    </w:lvl>
    <w:lvl w:ilvl="6">
      <w:start w:val="0"/>
      <w:numFmt w:val="bullet"/>
      <w:lvlText w:val="•"/>
      <w:lvlJc w:val="left"/>
      <w:pPr>
        <w:ind w:left="2167" w:hanging="158.00000000000023"/>
      </w:pPr>
      <w:rPr/>
    </w:lvl>
    <w:lvl w:ilvl="7">
      <w:start w:val="0"/>
      <w:numFmt w:val="bullet"/>
      <w:lvlText w:val="•"/>
      <w:lvlJc w:val="left"/>
      <w:pPr>
        <w:ind w:left="2488" w:hanging="158"/>
      </w:pPr>
      <w:rPr/>
    </w:lvl>
    <w:lvl w:ilvl="8">
      <w:start w:val="0"/>
      <w:numFmt w:val="bullet"/>
      <w:lvlText w:val="•"/>
      <w:lvlJc w:val="left"/>
      <w:pPr>
        <w:ind w:left="2809" w:hanging="158.00000000000045"/>
      </w:pPr>
      <w:rPr/>
    </w:lvl>
  </w:abstractNum>
  <w:abstractNum w:abstractNumId="6">
    <w:lvl w:ilvl="0">
      <w:start w:val="1"/>
      <w:numFmt w:val="upperRoman"/>
      <w:lvlText w:val="%1."/>
      <w:lvlJc w:val="left"/>
      <w:pPr>
        <w:ind w:left="379" w:hanging="262"/>
      </w:pPr>
      <w:rPr/>
    </w:lvl>
    <w:lvl w:ilvl="1">
      <w:start w:val="1"/>
      <w:numFmt w:val="lowerLetter"/>
      <w:lvlText w:val="%2."/>
      <w:lvlJc w:val="left"/>
      <w:pPr>
        <w:ind w:left="684" w:hanging="359.99999999999994"/>
      </w:pPr>
      <w:rPr>
        <w:rFonts w:ascii="Times New Roman" w:cs="Times New Roman" w:eastAsia="Times New Roman" w:hAnsi="Times New Roman"/>
        <w:b w:val="1"/>
        <w:i w:val="0"/>
        <w:sz w:val="22"/>
        <w:szCs w:val="22"/>
      </w:rPr>
    </w:lvl>
    <w:lvl w:ilvl="2">
      <w:start w:val="0"/>
      <w:numFmt w:val="bullet"/>
      <w:lvlText w:val="-"/>
      <w:lvlJc w:val="left"/>
      <w:pPr>
        <w:ind w:left="837" w:hanging="360"/>
      </w:pPr>
      <w:rPr>
        <w:rFonts w:ascii="Calibri" w:cs="Calibri" w:eastAsia="Calibri" w:hAnsi="Calibri"/>
        <w:b w:val="0"/>
        <w:i w:val="0"/>
        <w:sz w:val="22"/>
        <w:szCs w:val="22"/>
        <w:vertAlign w:val="baseline"/>
      </w:rPr>
    </w:lvl>
    <w:lvl w:ilvl="3">
      <w:start w:val="0"/>
      <w:numFmt w:val="bullet"/>
      <w:lvlText w:val="o"/>
      <w:lvlJc w:val="left"/>
      <w:pPr>
        <w:ind w:left="1557" w:hanging="360"/>
      </w:pPr>
      <w:rPr>
        <w:rFonts w:ascii="Calibri" w:cs="Calibri" w:eastAsia="Calibri" w:hAnsi="Calibri"/>
        <w:b w:val="0"/>
        <w:i w:val="0"/>
        <w:sz w:val="22"/>
        <w:szCs w:val="22"/>
        <w:vertAlign w:val="baseline"/>
      </w:rPr>
    </w:lvl>
    <w:lvl w:ilvl="4">
      <w:start w:val="0"/>
      <w:numFmt w:val="bullet"/>
      <w:lvlText w:val="•"/>
      <w:lvlJc w:val="left"/>
      <w:pPr>
        <w:ind w:left="1560" w:hanging="360"/>
      </w:pPr>
      <w:rPr/>
    </w:lvl>
    <w:lvl w:ilvl="5">
      <w:start w:val="0"/>
      <w:numFmt w:val="bullet"/>
      <w:lvlText w:val="•"/>
      <w:lvlJc w:val="left"/>
      <w:pPr>
        <w:ind w:left="2836" w:hanging="360"/>
      </w:pPr>
      <w:rPr/>
    </w:lvl>
    <w:lvl w:ilvl="6">
      <w:start w:val="0"/>
      <w:numFmt w:val="bullet"/>
      <w:lvlText w:val="•"/>
      <w:lvlJc w:val="left"/>
      <w:pPr>
        <w:ind w:left="4113" w:hanging="360"/>
      </w:pPr>
      <w:rPr/>
    </w:lvl>
    <w:lvl w:ilvl="7">
      <w:start w:val="0"/>
      <w:numFmt w:val="bullet"/>
      <w:lvlText w:val="•"/>
      <w:lvlJc w:val="left"/>
      <w:pPr>
        <w:ind w:left="5390" w:hanging="360"/>
      </w:pPr>
      <w:rPr/>
    </w:lvl>
    <w:lvl w:ilvl="8">
      <w:start w:val="0"/>
      <w:numFmt w:val="bullet"/>
      <w:lvlText w:val="•"/>
      <w:lvlJc w:val="left"/>
      <w:pPr>
        <w:ind w:left="6666" w:hanging="360"/>
      </w:pPr>
      <w:rPr/>
    </w:lvl>
  </w:abstractNum>
  <w:abstractNum w:abstractNumId="7">
    <w:lvl w:ilvl="0">
      <w:start w:val="0"/>
      <w:numFmt w:val="bullet"/>
      <w:lvlText w:val="•"/>
      <w:lvlJc w:val="left"/>
      <w:pPr>
        <w:ind w:left="248" w:hanging="158"/>
      </w:pPr>
      <w:rPr>
        <w:rFonts w:ascii="Times New Roman" w:cs="Times New Roman" w:eastAsia="Times New Roman" w:hAnsi="Times New Roman"/>
        <w:b w:val="0"/>
        <w:i w:val="0"/>
        <w:sz w:val="20"/>
        <w:szCs w:val="20"/>
      </w:rPr>
    </w:lvl>
    <w:lvl w:ilvl="1">
      <w:start w:val="0"/>
      <w:numFmt w:val="bullet"/>
      <w:lvlText w:val="•"/>
      <w:lvlJc w:val="left"/>
      <w:pPr>
        <w:ind w:left="561" w:hanging="158"/>
      </w:pPr>
      <w:rPr/>
    </w:lvl>
    <w:lvl w:ilvl="2">
      <w:start w:val="0"/>
      <w:numFmt w:val="bullet"/>
      <w:lvlText w:val="•"/>
      <w:lvlJc w:val="left"/>
      <w:pPr>
        <w:ind w:left="882" w:hanging="158"/>
      </w:pPr>
      <w:rPr/>
    </w:lvl>
    <w:lvl w:ilvl="3">
      <w:start w:val="0"/>
      <w:numFmt w:val="bullet"/>
      <w:lvlText w:val="•"/>
      <w:lvlJc w:val="left"/>
      <w:pPr>
        <w:ind w:left="1203" w:hanging="158"/>
      </w:pPr>
      <w:rPr/>
    </w:lvl>
    <w:lvl w:ilvl="4">
      <w:start w:val="0"/>
      <w:numFmt w:val="bullet"/>
      <w:lvlText w:val="•"/>
      <w:lvlJc w:val="left"/>
      <w:pPr>
        <w:ind w:left="1524" w:hanging="158"/>
      </w:pPr>
      <w:rPr/>
    </w:lvl>
    <w:lvl w:ilvl="5">
      <w:start w:val="0"/>
      <w:numFmt w:val="bullet"/>
      <w:lvlText w:val="•"/>
      <w:lvlJc w:val="left"/>
      <w:pPr>
        <w:ind w:left="1846" w:hanging="158.00000000000023"/>
      </w:pPr>
      <w:rPr/>
    </w:lvl>
    <w:lvl w:ilvl="6">
      <w:start w:val="0"/>
      <w:numFmt w:val="bullet"/>
      <w:lvlText w:val="•"/>
      <w:lvlJc w:val="left"/>
      <w:pPr>
        <w:ind w:left="2167" w:hanging="158.00000000000023"/>
      </w:pPr>
      <w:rPr/>
    </w:lvl>
    <w:lvl w:ilvl="7">
      <w:start w:val="0"/>
      <w:numFmt w:val="bullet"/>
      <w:lvlText w:val="•"/>
      <w:lvlJc w:val="left"/>
      <w:pPr>
        <w:ind w:left="2488" w:hanging="158"/>
      </w:pPr>
      <w:rPr/>
    </w:lvl>
    <w:lvl w:ilvl="8">
      <w:start w:val="0"/>
      <w:numFmt w:val="bullet"/>
      <w:lvlText w:val="•"/>
      <w:lvlJc w:val="left"/>
      <w:pPr>
        <w:ind w:left="2809" w:hanging="158.00000000000045"/>
      </w:pPr>
      <w:rPr/>
    </w:lvl>
  </w:abstractNum>
  <w:abstractNum w:abstractNumId="8">
    <w:lvl w:ilvl="0">
      <w:start w:val="0"/>
      <w:numFmt w:val="bullet"/>
      <w:lvlText w:val="•"/>
      <w:lvlJc w:val="left"/>
      <w:pPr>
        <w:ind w:left="248" w:hanging="158"/>
      </w:pPr>
      <w:rPr>
        <w:rFonts w:ascii="Times New Roman" w:cs="Times New Roman" w:eastAsia="Times New Roman" w:hAnsi="Times New Roman"/>
        <w:b w:val="0"/>
        <w:i w:val="0"/>
        <w:sz w:val="20"/>
        <w:szCs w:val="20"/>
      </w:rPr>
    </w:lvl>
    <w:lvl w:ilvl="1">
      <w:start w:val="0"/>
      <w:numFmt w:val="bullet"/>
      <w:lvlText w:val="•"/>
      <w:lvlJc w:val="left"/>
      <w:pPr>
        <w:ind w:left="561" w:hanging="158"/>
      </w:pPr>
      <w:rPr/>
    </w:lvl>
    <w:lvl w:ilvl="2">
      <w:start w:val="0"/>
      <w:numFmt w:val="bullet"/>
      <w:lvlText w:val="•"/>
      <w:lvlJc w:val="left"/>
      <w:pPr>
        <w:ind w:left="882" w:hanging="158"/>
      </w:pPr>
      <w:rPr/>
    </w:lvl>
    <w:lvl w:ilvl="3">
      <w:start w:val="0"/>
      <w:numFmt w:val="bullet"/>
      <w:lvlText w:val="•"/>
      <w:lvlJc w:val="left"/>
      <w:pPr>
        <w:ind w:left="1203" w:hanging="158"/>
      </w:pPr>
      <w:rPr/>
    </w:lvl>
    <w:lvl w:ilvl="4">
      <w:start w:val="0"/>
      <w:numFmt w:val="bullet"/>
      <w:lvlText w:val="•"/>
      <w:lvlJc w:val="left"/>
      <w:pPr>
        <w:ind w:left="1524" w:hanging="158"/>
      </w:pPr>
      <w:rPr/>
    </w:lvl>
    <w:lvl w:ilvl="5">
      <w:start w:val="0"/>
      <w:numFmt w:val="bullet"/>
      <w:lvlText w:val="•"/>
      <w:lvlJc w:val="left"/>
      <w:pPr>
        <w:ind w:left="1846" w:hanging="158.00000000000023"/>
      </w:pPr>
      <w:rPr/>
    </w:lvl>
    <w:lvl w:ilvl="6">
      <w:start w:val="0"/>
      <w:numFmt w:val="bullet"/>
      <w:lvlText w:val="•"/>
      <w:lvlJc w:val="left"/>
      <w:pPr>
        <w:ind w:left="2167" w:hanging="158.00000000000023"/>
      </w:pPr>
      <w:rPr/>
    </w:lvl>
    <w:lvl w:ilvl="7">
      <w:start w:val="0"/>
      <w:numFmt w:val="bullet"/>
      <w:lvlText w:val="•"/>
      <w:lvlJc w:val="left"/>
      <w:pPr>
        <w:ind w:left="2488" w:hanging="158"/>
      </w:pPr>
      <w:rPr/>
    </w:lvl>
    <w:lvl w:ilvl="8">
      <w:start w:val="0"/>
      <w:numFmt w:val="bullet"/>
      <w:lvlText w:val="•"/>
      <w:lvlJc w:val="left"/>
      <w:pPr>
        <w:ind w:left="2809" w:hanging="158.00000000000045"/>
      </w:pPr>
      <w:rPr/>
    </w:lvl>
  </w:abstractNum>
  <w:abstractNum w:abstractNumId="9">
    <w:lvl w:ilvl="0">
      <w:start w:val="0"/>
      <w:numFmt w:val="bullet"/>
      <w:lvlText w:val="•"/>
      <w:lvlJc w:val="left"/>
      <w:pPr>
        <w:ind w:left="306" w:hanging="190"/>
      </w:pPr>
      <w:rPr>
        <w:rFonts w:ascii="Arial" w:cs="Arial" w:eastAsia="Arial" w:hAnsi="Arial"/>
        <w:b w:val="0"/>
        <w:i w:val="0"/>
        <w:sz w:val="22"/>
        <w:szCs w:val="22"/>
      </w:rPr>
    </w:lvl>
    <w:lvl w:ilvl="1">
      <w:start w:val="0"/>
      <w:numFmt w:val="bullet"/>
      <w:lvlText w:val="•"/>
      <w:lvlJc w:val="left"/>
      <w:pPr>
        <w:ind w:left="1192" w:hanging="190"/>
      </w:pPr>
      <w:rPr/>
    </w:lvl>
    <w:lvl w:ilvl="2">
      <w:start w:val="0"/>
      <w:numFmt w:val="bullet"/>
      <w:lvlText w:val="•"/>
      <w:lvlJc w:val="left"/>
      <w:pPr>
        <w:ind w:left="2084" w:hanging="190"/>
      </w:pPr>
      <w:rPr/>
    </w:lvl>
    <w:lvl w:ilvl="3">
      <w:start w:val="0"/>
      <w:numFmt w:val="bullet"/>
      <w:lvlText w:val="•"/>
      <w:lvlJc w:val="left"/>
      <w:pPr>
        <w:ind w:left="2976" w:hanging="190"/>
      </w:pPr>
      <w:rPr/>
    </w:lvl>
    <w:lvl w:ilvl="4">
      <w:start w:val="0"/>
      <w:numFmt w:val="bullet"/>
      <w:lvlText w:val="•"/>
      <w:lvlJc w:val="left"/>
      <w:pPr>
        <w:ind w:left="3868" w:hanging="190"/>
      </w:pPr>
      <w:rPr/>
    </w:lvl>
    <w:lvl w:ilvl="5">
      <w:start w:val="0"/>
      <w:numFmt w:val="bullet"/>
      <w:lvlText w:val="•"/>
      <w:lvlJc w:val="left"/>
      <w:pPr>
        <w:ind w:left="4760" w:hanging="190"/>
      </w:pPr>
      <w:rPr/>
    </w:lvl>
    <w:lvl w:ilvl="6">
      <w:start w:val="0"/>
      <w:numFmt w:val="bullet"/>
      <w:lvlText w:val="•"/>
      <w:lvlJc w:val="left"/>
      <w:pPr>
        <w:ind w:left="5652" w:hanging="190"/>
      </w:pPr>
      <w:rPr/>
    </w:lvl>
    <w:lvl w:ilvl="7">
      <w:start w:val="0"/>
      <w:numFmt w:val="bullet"/>
      <w:lvlText w:val="•"/>
      <w:lvlJc w:val="left"/>
      <w:pPr>
        <w:ind w:left="6544" w:hanging="190"/>
      </w:pPr>
      <w:rPr/>
    </w:lvl>
    <w:lvl w:ilvl="8">
      <w:start w:val="0"/>
      <w:numFmt w:val="bullet"/>
      <w:lvlText w:val="•"/>
      <w:lvlJc w:val="left"/>
      <w:pPr>
        <w:ind w:left="7436" w:hanging="190"/>
      </w:pPr>
      <w:rPr/>
    </w:lvl>
  </w:abstractNum>
  <w:abstractNum w:abstractNumId="10">
    <w:lvl w:ilvl="0">
      <w:start w:val="1"/>
      <w:numFmt w:val="decimal"/>
      <w:lvlText w:val="%1."/>
      <w:lvlJc w:val="left"/>
      <w:pPr>
        <w:ind w:left="477" w:hanging="360"/>
      </w:pPr>
      <w:rPr>
        <w:rFonts w:ascii="Times New Roman" w:cs="Times New Roman" w:eastAsia="Times New Roman" w:hAnsi="Times New Roman"/>
        <w:b w:val="0"/>
        <w:i w:val="0"/>
        <w:sz w:val="20"/>
        <w:szCs w:val="20"/>
      </w:rPr>
    </w:lvl>
    <w:lvl w:ilvl="1">
      <w:start w:val="1"/>
      <w:numFmt w:val="lowerLetter"/>
      <w:lvlText w:val="%2."/>
      <w:lvlJc w:val="left"/>
      <w:pPr>
        <w:ind w:left="1533" w:hanging="360"/>
      </w:pPr>
      <w:rPr>
        <w:rFonts w:ascii="Times New Roman" w:cs="Times New Roman" w:eastAsia="Times New Roman" w:hAnsi="Times New Roman"/>
        <w:b w:val="0"/>
        <w:i w:val="0"/>
        <w:sz w:val="20"/>
        <w:szCs w:val="20"/>
      </w:rPr>
    </w:lvl>
    <w:lvl w:ilvl="2">
      <w:start w:val="0"/>
      <w:numFmt w:val="bullet"/>
      <w:lvlText w:val="•"/>
      <w:lvlJc w:val="left"/>
      <w:pPr>
        <w:ind w:left="2393" w:hanging="360"/>
      </w:pPr>
      <w:rPr/>
    </w:lvl>
    <w:lvl w:ilvl="3">
      <w:start w:val="0"/>
      <w:numFmt w:val="bullet"/>
      <w:lvlText w:val="•"/>
      <w:lvlJc w:val="left"/>
      <w:pPr>
        <w:ind w:left="3246" w:hanging="360"/>
      </w:pPr>
      <w:rPr/>
    </w:lvl>
    <w:lvl w:ilvl="4">
      <w:start w:val="0"/>
      <w:numFmt w:val="bullet"/>
      <w:lvlText w:val="•"/>
      <w:lvlJc w:val="left"/>
      <w:pPr>
        <w:ind w:left="4100" w:hanging="360"/>
      </w:pPr>
      <w:rPr/>
    </w:lvl>
    <w:lvl w:ilvl="5">
      <w:start w:val="0"/>
      <w:numFmt w:val="bullet"/>
      <w:lvlText w:val="•"/>
      <w:lvlJc w:val="left"/>
      <w:pPr>
        <w:ind w:left="4953" w:hanging="360"/>
      </w:pPr>
      <w:rPr/>
    </w:lvl>
    <w:lvl w:ilvl="6">
      <w:start w:val="0"/>
      <w:numFmt w:val="bullet"/>
      <w:lvlText w:val="•"/>
      <w:lvlJc w:val="left"/>
      <w:pPr>
        <w:ind w:left="5806" w:hanging="360"/>
      </w:pPr>
      <w:rPr/>
    </w:lvl>
    <w:lvl w:ilvl="7">
      <w:start w:val="0"/>
      <w:numFmt w:val="bullet"/>
      <w:lvlText w:val="•"/>
      <w:lvlJc w:val="left"/>
      <w:pPr>
        <w:ind w:left="6660" w:hanging="360"/>
      </w:pPr>
      <w:rPr/>
    </w:lvl>
    <w:lvl w:ilvl="8">
      <w:start w:val="0"/>
      <w:numFmt w:val="bullet"/>
      <w:lvlText w:val="•"/>
      <w:lvlJc w:val="left"/>
      <w:pPr>
        <w:ind w:left="7513" w:hanging="360"/>
      </w:pPr>
      <w:rPr/>
    </w:lvl>
  </w:abstractNum>
  <w:abstractNum w:abstractNumId="11">
    <w:lvl w:ilvl="0">
      <w:start w:val="0"/>
      <w:numFmt w:val="bullet"/>
      <w:lvlText w:val="•"/>
      <w:lvlJc w:val="left"/>
      <w:pPr>
        <w:ind w:left="243" w:hanging="158"/>
      </w:pPr>
      <w:rPr>
        <w:rFonts w:ascii="Times New Roman" w:cs="Times New Roman" w:eastAsia="Times New Roman" w:hAnsi="Times New Roman"/>
        <w:b w:val="0"/>
        <w:i w:val="0"/>
        <w:sz w:val="20"/>
        <w:szCs w:val="20"/>
      </w:rPr>
    </w:lvl>
    <w:lvl w:ilvl="1">
      <w:start w:val="0"/>
      <w:numFmt w:val="bullet"/>
      <w:lvlText w:val="•"/>
      <w:lvlJc w:val="left"/>
      <w:pPr>
        <w:ind w:left="561" w:hanging="158"/>
      </w:pPr>
      <w:rPr/>
    </w:lvl>
    <w:lvl w:ilvl="2">
      <w:start w:val="0"/>
      <w:numFmt w:val="bullet"/>
      <w:lvlText w:val="•"/>
      <w:lvlJc w:val="left"/>
      <w:pPr>
        <w:ind w:left="882" w:hanging="158"/>
      </w:pPr>
      <w:rPr/>
    </w:lvl>
    <w:lvl w:ilvl="3">
      <w:start w:val="0"/>
      <w:numFmt w:val="bullet"/>
      <w:lvlText w:val="•"/>
      <w:lvlJc w:val="left"/>
      <w:pPr>
        <w:ind w:left="1203" w:hanging="158"/>
      </w:pPr>
      <w:rPr/>
    </w:lvl>
    <w:lvl w:ilvl="4">
      <w:start w:val="0"/>
      <w:numFmt w:val="bullet"/>
      <w:lvlText w:val="•"/>
      <w:lvlJc w:val="left"/>
      <w:pPr>
        <w:ind w:left="1524" w:hanging="158"/>
      </w:pPr>
      <w:rPr/>
    </w:lvl>
    <w:lvl w:ilvl="5">
      <w:start w:val="0"/>
      <w:numFmt w:val="bullet"/>
      <w:lvlText w:val="•"/>
      <w:lvlJc w:val="left"/>
      <w:pPr>
        <w:ind w:left="1846" w:hanging="158.00000000000023"/>
      </w:pPr>
      <w:rPr/>
    </w:lvl>
    <w:lvl w:ilvl="6">
      <w:start w:val="0"/>
      <w:numFmt w:val="bullet"/>
      <w:lvlText w:val="•"/>
      <w:lvlJc w:val="left"/>
      <w:pPr>
        <w:ind w:left="2167" w:hanging="158.00000000000023"/>
      </w:pPr>
      <w:rPr/>
    </w:lvl>
    <w:lvl w:ilvl="7">
      <w:start w:val="0"/>
      <w:numFmt w:val="bullet"/>
      <w:lvlText w:val="•"/>
      <w:lvlJc w:val="left"/>
      <w:pPr>
        <w:ind w:left="2488" w:hanging="158"/>
      </w:pPr>
      <w:rPr/>
    </w:lvl>
    <w:lvl w:ilvl="8">
      <w:start w:val="0"/>
      <w:numFmt w:val="bullet"/>
      <w:lvlText w:val="•"/>
      <w:lvlJc w:val="left"/>
      <w:pPr>
        <w:ind w:left="2809" w:hanging="158.00000000000045"/>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83" w:hanging="359"/>
    </w:pPr>
    <w:rPr>
      <w:b w:val="1"/>
    </w:rPr>
  </w:style>
  <w:style w:type="paragraph" w:styleId="Heading2">
    <w:name w:val="heading 2"/>
    <w:basedOn w:val="Normal"/>
    <w:next w:val="Normal"/>
    <w:pPr>
      <w:ind w:left="116"/>
      <w:jc w:val="both"/>
    </w:pPr>
    <w:rPr>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es-ES"/>
    </w:rPr>
  </w:style>
  <w:style w:type="paragraph" w:styleId="Ttulo1">
    <w:name w:val="heading 1"/>
    <w:basedOn w:val="Normal"/>
    <w:uiPriority w:val="9"/>
    <w:qFormat w:val="1"/>
    <w:pPr>
      <w:ind w:left="683" w:hanging="359"/>
      <w:outlineLvl w:val="0"/>
    </w:pPr>
    <w:rPr>
      <w:b w:val="1"/>
      <w:bCs w:val="1"/>
    </w:rPr>
  </w:style>
  <w:style w:type="paragraph" w:styleId="Ttulo2">
    <w:name w:val="heading 2"/>
    <w:basedOn w:val="Normal"/>
    <w:uiPriority w:val="9"/>
    <w:unhideWhenUsed w:val="1"/>
    <w:qFormat w:val="1"/>
    <w:pPr>
      <w:ind w:left="116"/>
      <w:jc w:val="both"/>
      <w:outlineLvl w:val="1"/>
    </w:pPr>
    <w:rPr>
      <w:b w:val="1"/>
      <w:bCs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0"/>
      <w:szCs w:val="20"/>
    </w:rPr>
  </w:style>
  <w:style w:type="paragraph" w:styleId="Prrafodelista">
    <w:name w:val="List Paragraph"/>
    <w:basedOn w:val="Normal"/>
    <w:uiPriority w:val="1"/>
    <w:qFormat w:val="1"/>
    <w:pPr>
      <w:ind w:left="476" w:hanging="360"/>
    </w:pPr>
  </w:style>
  <w:style w:type="paragraph" w:styleId="TableParagraph" w:customStyle="1">
    <w:name w:val="Table Paragraph"/>
    <w:basedOn w:val="Normal"/>
    <w:uiPriority w:val="1"/>
    <w:qFormat w:val="1"/>
    <w:pPr>
      <w:spacing w:before="61"/>
      <w:ind w:left="9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guiastematicas.biblioteca.pucp.edu.pe/normasapa" TargetMode="External"/><Relationship Id="rId10" Type="http://schemas.openxmlformats.org/officeDocument/2006/relationships/footer" Target="footer2.xml"/><Relationship Id="rId12" Type="http://schemas.openxmlformats.org/officeDocument/2006/relationships/hyperlink" Target="http://files.pucp.edu.pe/homepucp/uploads/2016/04/29104934/06-Porque-debemos-combatir-"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0cjI/4+V06AHMZZbrSGPT4SyGA==">CgMxLjA4AHIhMWJ0QXFVM2F6VGlaZHhJY0huSENEZFVOR01Jc3Z0cmZW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2024-07-18T22:05:00Z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2024-07-17T00:00:00Z</vt:lpwstr>
  </property>
  <property fmtid="{D5CDD505-2E9C-101B-9397-08002B2CF9AE}" pid="3" name="Creator">
    <vt:lpwstr>Pages</vt:lpwstr>
  </property>
  <property fmtid="{D5CDD505-2E9C-101B-9397-08002B2CF9AE}" pid="4" name="LastSaved">
    <vt:lpwstr>2024-07-18T00:00:00Z</vt:lpwstr>
  </property>
  <property fmtid="{D5CDD505-2E9C-101B-9397-08002B2CF9AE}" pid="5" name="Producer">
    <vt:lpwstr>macOS Version 12.1 (Build 21C52) Quartz PDFContext</vt:lpwstr>
  </property>
</Properties>
</file>