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rPr>
      </w:pPr>
      <w:r w:rsidDel="00000000" w:rsidR="00000000" w:rsidRPr="00000000">
        <w:rPr>
          <w:rFonts w:ascii="Gill Sans" w:cs="Gill Sans" w:eastAsia="Gill Sans" w:hAnsi="Gill Sans"/>
          <w:b w:val="1"/>
          <w:rtl w:val="0"/>
        </w:rPr>
        <w:t xml:space="preserve">SEMINARIO DE PATRIMONIO E HISTORIASI</w: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rPr>
      </w:pPr>
      <w:r w:rsidDel="00000000" w:rsidR="00000000" w:rsidRPr="00000000">
        <w:rPr>
          <w:rFonts w:ascii="Gill Sans" w:cs="Gill Sans" w:eastAsia="Gill Sans" w:hAnsi="Gill Sans"/>
          <w:b w:val="1"/>
          <w:rtl w:val="0"/>
        </w:rPr>
        <w:t xml:space="preserve">La vivienda y la ciudad histórica</w:t>
      </w:r>
    </w:p>
    <w:p w:rsidR="00000000" w:rsidDel="00000000" w:rsidP="00000000" w:rsidRDefault="00000000" w:rsidRPr="00000000" w14:paraId="00000003">
      <w:pPr>
        <w:jc w:val="center"/>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04">
      <w:pPr>
        <w:jc w:val="center"/>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05">
      <w:pPr>
        <w:numPr>
          <w:ilvl w:val="0"/>
          <w:numId w:val="6"/>
        </w:numPr>
        <w:pBdr>
          <w:top w:space="0" w:sz="0" w:val="nil"/>
          <w:left w:space="0" w:sz="0" w:val="nil"/>
          <w:bottom w:space="0" w:sz="0" w:val="nil"/>
          <w:right w:space="0" w:sz="0" w:val="nil"/>
          <w:between w:space="0" w:sz="0" w:val="nil"/>
        </w:pBdr>
        <w:ind w:left="142" w:hanging="142"/>
        <w:rPr>
          <w:rFonts w:ascii="Gill Sans" w:cs="Gill Sans" w:eastAsia="Gill Sans" w:hAnsi="Gill Sans"/>
          <w:color w:val="000000"/>
        </w:rPr>
      </w:pPr>
      <w:r w:rsidDel="00000000" w:rsidR="00000000" w:rsidRPr="00000000">
        <w:rPr>
          <w:rFonts w:ascii="Gill Sans" w:cs="Gill Sans" w:eastAsia="Gill Sans" w:hAnsi="Gill Sans"/>
          <w:b w:val="1"/>
          <w:color w:val="000000"/>
          <w:rtl w:val="0"/>
        </w:rPr>
        <w:t xml:space="preserve">INFORMACIÓN GENERAL</w:t>
      </w:r>
      <w:r w:rsidDel="00000000" w:rsidR="00000000" w:rsidRPr="00000000">
        <w:rPr>
          <w:rtl w:val="0"/>
        </w:rPr>
      </w:r>
    </w:p>
    <w:p w:rsidR="00000000" w:rsidDel="00000000" w:rsidP="00000000" w:rsidRDefault="00000000" w:rsidRPr="00000000" w14:paraId="00000006">
      <w:pPr>
        <w:rPr>
          <w:rFonts w:ascii="Gill Sans" w:cs="Gill Sans" w:eastAsia="Gill Sans" w:hAnsi="Gill Sans"/>
        </w:rPr>
      </w:pPr>
      <w:r w:rsidDel="00000000" w:rsidR="00000000" w:rsidRPr="00000000">
        <w:rPr>
          <w:rtl w:val="0"/>
        </w:rPr>
      </w:r>
    </w:p>
    <w:tbl>
      <w:tblPr>
        <w:tblStyle w:val="Table1"/>
        <w:tblW w:w="843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86"/>
        <w:gridCol w:w="283"/>
        <w:gridCol w:w="2268"/>
        <w:gridCol w:w="1647"/>
        <w:gridCol w:w="283"/>
        <w:gridCol w:w="2268"/>
        <w:tblGridChange w:id="0">
          <w:tblGrid>
            <w:gridCol w:w="1686"/>
            <w:gridCol w:w="283"/>
            <w:gridCol w:w="2268"/>
            <w:gridCol w:w="1647"/>
            <w:gridCol w:w="283"/>
            <w:gridCol w:w="2268"/>
          </w:tblGrid>
        </w:tblGridChange>
      </w:tblGrid>
      <w:tr>
        <w:trPr>
          <w:cantSplit w:val="0"/>
          <w:tblHeader w:val="0"/>
        </w:trPr>
        <w:tc>
          <w:tcPr>
            <w:tcBorders>
              <w:top w:color="000000" w:space="0" w:sz="8" w:val="single"/>
              <w:left w:color="000000" w:space="0" w:sz="8" w:val="single"/>
              <w:right w:color="000000" w:space="0" w:sz="0" w:val="nil"/>
            </w:tcBorders>
            <w:shd w:fill="d9d9d9" w:val="clear"/>
          </w:tcPr>
          <w:p w:rsidR="00000000" w:rsidDel="00000000" w:rsidP="00000000" w:rsidRDefault="00000000" w:rsidRPr="00000000" w14:paraId="00000007">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Curso</w:t>
            </w:r>
          </w:p>
        </w:tc>
        <w:tc>
          <w:tcPr>
            <w:tcBorders>
              <w:top w:color="000000" w:space="0" w:sz="8" w:val="single"/>
              <w:left w:color="000000" w:space="0" w:sz="0" w:val="nil"/>
            </w:tcBorders>
            <w:shd w:fill="d9d9d9" w:val="clear"/>
          </w:tcPr>
          <w:p w:rsidR="00000000" w:rsidDel="00000000" w:rsidP="00000000" w:rsidRDefault="00000000" w:rsidRPr="00000000" w14:paraId="00000008">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top w:color="000000" w:space="0" w:sz="8" w:val="single"/>
            </w:tcBorders>
          </w:tcPr>
          <w:p w:rsidR="00000000" w:rsidDel="00000000" w:rsidP="00000000" w:rsidRDefault="00000000" w:rsidRPr="00000000" w14:paraId="00000009">
            <w:pPr>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Seminario de Patrimonio e Historia</w:t>
            </w:r>
          </w:p>
        </w:tc>
        <w:tc>
          <w:tcPr>
            <w:tcBorders>
              <w:top w:color="000000" w:space="0" w:sz="8" w:val="single"/>
              <w:right w:color="000000" w:space="0" w:sz="0" w:val="nil"/>
            </w:tcBorders>
            <w:shd w:fill="d9d9d9" w:val="clear"/>
          </w:tcPr>
          <w:p w:rsidR="00000000" w:rsidDel="00000000" w:rsidP="00000000" w:rsidRDefault="00000000" w:rsidRPr="00000000" w14:paraId="0000000A">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Código</w:t>
            </w:r>
          </w:p>
        </w:tc>
        <w:tc>
          <w:tcPr>
            <w:tcBorders>
              <w:top w:color="000000" w:space="0" w:sz="8" w:val="single"/>
              <w:left w:color="000000" w:space="0" w:sz="0" w:val="nil"/>
            </w:tcBorders>
            <w:shd w:fill="d9d9d9" w:val="clear"/>
          </w:tcPr>
          <w:p w:rsidR="00000000" w:rsidDel="00000000" w:rsidP="00000000" w:rsidRDefault="00000000" w:rsidRPr="00000000" w14:paraId="0000000B">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top w:color="000000" w:space="0" w:sz="8" w:val="single"/>
              <w:right w:color="000000" w:space="0" w:sz="8" w:val="single"/>
            </w:tcBorders>
          </w:tcPr>
          <w:p w:rsidR="00000000" w:rsidDel="00000000" w:rsidP="00000000" w:rsidRDefault="00000000" w:rsidRPr="00000000" w14:paraId="0000000C">
            <w:pPr>
              <w:rPr>
                <w:rFonts w:ascii="Gill Sans" w:cs="Gill Sans" w:eastAsia="Gill Sans" w:hAnsi="Gill Sans"/>
                <w:sz w:val="20"/>
                <w:szCs w:val="20"/>
              </w:rPr>
            </w:pPr>
            <w:r w:rsidDel="00000000" w:rsidR="00000000" w:rsidRPr="00000000">
              <w:rPr>
                <w:rFonts w:ascii="Roboto" w:cs="Roboto" w:eastAsia="Roboto" w:hAnsi="Roboto"/>
                <w:color w:val="1f1f1f"/>
                <w:sz w:val="18"/>
                <w:szCs w:val="18"/>
                <w:highlight w:val="white"/>
                <w:rtl w:val="0"/>
              </w:rPr>
              <w:t xml:space="preserve">1ARC49</w:t>
            </w:r>
            <w:r w:rsidDel="00000000" w:rsidR="00000000" w:rsidRPr="00000000">
              <w:rPr>
                <w:rtl w:val="0"/>
              </w:rPr>
            </w:r>
          </w:p>
        </w:tc>
      </w:tr>
      <w:tr>
        <w:trPr>
          <w:cantSplit w:val="0"/>
          <w:tblHeader w:val="0"/>
        </w:trPr>
        <w:tc>
          <w:tcPr>
            <w:tcBorders>
              <w:left w:color="000000" w:space="0" w:sz="8" w:val="single"/>
              <w:right w:color="000000" w:space="0" w:sz="0" w:val="nil"/>
            </w:tcBorders>
            <w:shd w:fill="d9d9d9" w:val="clear"/>
          </w:tcPr>
          <w:p w:rsidR="00000000" w:rsidDel="00000000" w:rsidP="00000000" w:rsidRDefault="00000000" w:rsidRPr="00000000" w14:paraId="0000000D">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Ciclo</w:t>
            </w:r>
          </w:p>
        </w:tc>
        <w:tc>
          <w:tcPr>
            <w:tcBorders>
              <w:left w:color="000000" w:space="0" w:sz="0" w:val="nil"/>
            </w:tcBorders>
            <w:shd w:fill="d9d9d9" w:val="clear"/>
          </w:tcPr>
          <w:p w:rsidR="00000000" w:rsidDel="00000000" w:rsidP="00000000" w:rsidRDefault="00000000" w:rsidRPr="00000000" w14:paraId="0000000E">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00F">
            <w:pPr>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7</w:t>
            </w:r>
          </w:p>
        </w:tc>
        <w:tc>
          <w:tcPr>
            <w:tcBorders>
              <w:right w:color="000000" w:space="0" w:sz="0" w:val="nil"/>
            </w:tcBorders>
            <w:shd w:fill="d9d9d9" w:val="clear"/>
          </w:tcPr>
          <w:p w:rsidR="00000000" w:rsidDel="00000000" w:rsidP="00000000" w:rsidRDefault="00000000" w:rsidRPr="00000000" w14:paraId="00000010">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Semestre</w:t>
            </w:r>
          </w:p>
        </w:tc>
        <w:tc>
          <w:tcPr>
            <w:tcBorders>
              <w:left w:color="000000" w:space="0" w:sz="0" w:val="nil"/>
            </w:tcBorders>
            <w:shd w:fill="d9d9d9" w:val="clear"/>
          </w:tcPr>
          <w:p w:rsidR="00000000" w:rsidDel="00000000" w:rsidP="00000000" w:rsidRDefault="00000000" w:rsidRPr="00000000" w14:paraId="00000011">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right w:color="000000" w:space="0" w:sz="8" w:val="single"/>
            </w:tcBorders>
          </w:tcPr>
          <w:p w:rsidR="00000000" w:rsidDel="00000000" w:rsidP="00000000" w:rsidRDefault="00000000" w:rsidRPr="00000000" w14:paraId="00000012">
            <w:pPr>
              <w:jc w:val="both"/>
              <w:rPr>
                <w:rFonts w:ascii="Gill Sans" w:cs="Gill Sans" w:eastAsia="Gill Sans" w:hAnsi="Gill Sans"/>
                <w:sz w:val="20"/>
                <w:szCs w:val="20"/>
              </w:rPr>
            </w:pPr>
            <w:bookmarkStart w:colFirst="0" w:colLast="0" w:name="_heading=h.gjdgxs" w:id="0"/>
            <w:bookmarkEnd w:id="0"/>
            <w:r w:rsidDel="00000000" w:rsidR="00000000" w:rsidRPr="00000000">
              <w:rPr>
                <w:rFonts w:ascii="Gill Sans" w:cs="Gill Sans" w:eastAsia="Gill Sans" w:hAnsi="Gill Sans"/>
                <w:sz w:val="20"/>
                <w:szCs w:val="20"/>
                <w:rtl w:val="0"/>
              </w:rPr>
              <w:t xml:space="preserve">2024-2</w:t>
            </w:r>
          </w:p>
        </w:tc>
      </w:tr>
      <w:tr>
        <w:trPr>
          <w:cantSplit w:val="0"/>
          <w:tblHeader w:val="0"/>
        </w:trPr>
        <w:tc>
          <w:tcPr>
            <w:tcBorders>
              <w:left w:color="000000" w:space="0" w:sz="8" w:val="single"/>
              <w:right w:color="000000" w:space="0" w:sz="0" w:val="nil"/>
            </w:tcBorders>
            <w:shd w:fill="d9d9d9" w:val="clear"/>
          </w:tcPr>
          <w:p w:rsidR="00000000" w:rsidDel="00000000" w:rsidP="00000000" w:rsidRDefault="00000000" w:rsidRPr="00000000" w14:paraId="00000013">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Profesor</w:t>
            </w:r>
          </w:p>
        </w:tc>
        <w:tc>
          <w:tcPr>
            <w:tcBorders>
              <w:left w:color="000000" w:space="0" w:sz="0" w:val="nil"/>
            </w:tcBorders>
            <w:shd w:fill="d9d9d9" w:val="clear"/>
          </w:tcPr>
          <w:p w:rsidR="00000000" w:rsidDel="00000000" w:rsidP="00000000" w:rsidRDefault="00000000" w:rsidRPr="00000000" w14:paraId="00000014">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015">
            <w:pPr>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Carlos Torres Flores</w:t>
            </w:r>
          </w:p>
        </w:tc>
        <w:tc>
          <w:tcPr>
            <w:tcBorders>
              <w:right w:color="000000" w:space="0" w:sz="0" w:val="nil"/>
            </w:tcBorders>
            <w:shd w:fill="d9d9d9" w:val="clear"/>
          </w:tcPr>
          <w:p w:rsidR="00000000" w:rsidDel="00000000" w:rsidP="00000000" w:rsidRDefault="00000000" w:rsidRPr="00000000" w14:paraId="00000016">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Horario</w:t>
            </w:r>
          </w:p>
        </w:tc>
        <w:tc>
          <w:tcPr>
            <w:tcBorders>
              <w:left w:color="000000" w:space="0" w:sz="0" w:val="nil"/>
            </w:tcBorders>
            <w:shd w:fill="d9d9d9" w:val="clear"/>
          </w:tcPr>
          <w:p w:rsidR="00000000" w:rsidDel="00000000" w:rsidP="00000000" w:rsidRDefault="00000000" w:rsidRPr="00000000" w14:paraId="00000017">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right w:color="000000" w:space="0" w:sz="8" w:val="single"/>
            </w:tcBorders>
          </w:tcPr>
          <w:p w:rsidR="00000000" w:rsidDel="00000000" w:rsidP="00000000" w:rsidRDefault="00000000" w:rsidRPr="00000000" w14:paraId="00000018">
            <w:pPr>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Martes, 10am – 2pm</w:t>
            </w:r>
          </w:p>
        </w:tc>
      </w:tr>
      <w:tr>
        <w:trPr>
          <w:cantSplit w:val="0"/>
          <w:trHeight w:val="200" w:hRule="atLeast"/>
          <w:tblHeader w:val="0"/>
        </w:trPr>
        <w:tc>
          <w:tcPr>
            <w:vMerge w:val="restart"/>
            <w:tcBorders>
              <w:left w:color="000000" w:space="0" w:sz="8" w:val="single"/>
              <w:right w:color="000000" w:space="0" w:sz="0" w:val="nil"/>
            </w:tcBorders>
            <w:shd w:fill="d9d9d9" w:val="clear"/>
          </w:tcPr>
          <w:p w:rsidR="00000000" w:rsidDel="00000000" w:rsidP="00000000" w:rsidRDefault="00000000" w:rsidRPr="00000000" w14:paraId="00000019">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Créditos</w:t>
            </w:r>
          </w:p>
        </w:tc>
        <w:tc>
          <w:tcPr>
            <w:vMerge w:val="restart"/>
            <w:tcBorders>
              <w:left w:color="000000" w:space="0" w:sz="0" w:val="nil"/>
            </w:tcBorders>
            <w:shd w:fill="d9d9d9" w:val="clear"/>
          </w:tcPr>
          <w:p w:rsidR="00000000" w:rsidDel="00000000" w:rsidP="00000000" w:rsidRDefault="00000000" w:rsidRPr="00000000" w14:paraId="0000001A">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vMerge w:val="restart"/>
          </w:tcPr>
          <w:p w:rsidR="00000000" w:rsidDel="00000000" w:rsidP="00000000" w:rsidRDefault="00000000" w:rsidRPr="00000000" w14:paraId="0000001B">
            <w:pPr>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3</w:t>
            </w:r>
          </w:p>
        </w:tc>
        <w:tc>
          <w:tcPr>
            <w:tcBorders>
              <w:right w:color="000000" w:space="0" w:sz="0" w:val="nil"/>
            </w:tcBorders>
            <w:shd w:fill="d9d9d9" w:val="clear"/>
          </w:tcPr>
          <w:p w:rsidR="00000000" w:rsidDel="00000000" w:rsidP="00000000" w:rsidRDefault="00000000" w:rsidRPr="00000000" w14:paraId="0000001C">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N° de horas teóricas</w:t>
            </w:r>
          </w:p>
        </w:tc>
        <w:tc>
          <w:tcPr>
            <w:tcBorders>
              <w:left w:color="000000" w:space="0" w:sz="0" w:val="nil"/>
            </w:tcBorders>
            <w:shd w:fill="d9d9d9" w:val="clear"/>
          </w:tcPr>
          <w:p w:rsidR="00000000" w:rsidDel="00000000" w:rsidP="00000000" w:rsidRDefault="00000000" w:rsidRPr="00000000" w14:paraId="0000001D">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right w:color="000000" w:space="0" w:sz="8" w:val="single"/>
            </w:tcBorders>
          </w:tcPr>
          <w:p w:rsidR="00000000" w:rsidDel="00000000" w:rsidP="00000000" w:rsidRDefault="00000000" w:rsidRPr="00000000" w14:paraId="0000001E">
            <w:pPr>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2</w:t>
            </w:r>
          </w:p>
        </w:tc>
      </w:tr>
      <w:tr>
        <w:trPr>
          <w:cantSplit w:val="0"/>
          <w:trHeight w:val="200" w:hRule="atLeast"/>
          <w:tblHeader w:val="0"/>
        </w:trPr>
        <w:tc>
          <w:tcPr>
            <w:vMerge w:val="continue"/>
            <w:tcBorders>
              <w:left w:color="000000" w:space="0" w:sz="8" w:val="single"/>
              <w:right w:color="000000" w:space="0" w:sz="0" w:val="nil"/>
            </w:tcBorders>
            <w:shd w:fill="d9d9d9" w:val="clea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sz w:val="20"/>
                <w:szCs w:val="20"/>
              </w:rPr>
            </w:pPr>
            <w:r w:rsidDel="00000000" w:rsidR="00000000" w:rsidRPr="00000000">
              <w:rPr>
                <w:rtl w:val="0"/>
              </w:rPr>
            </w:r>
          </w:p>
        </w:tc>
        <w:tc>
          <w:tcPr>
            <w:vMerge w:val="continue"/>
            <w:tcBorders>
              <w:left w:color="000000" w:space="0" w:sz="0" w:val="nil"/>
            </w:tcBorders>
            <w:shd w:fill="d9d9d9" w:val="clea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sz w:val="20"/>
                <w:szCs w:val="20"/>
              </w:rPr>
            </w:pPr>
            <w:r w:rsidDel="00000000" w:rsidR="00000000" w:rsidRPr="00000000">
              <w:rPr>
                <w:rtl w:val="0"/>
              </w:rPr>
            </w:r>
          </w:p>
        </w:tc>
        <w:tc>
          <w:tcPr>
            <w:vMerge w:val="continue"/>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sz w:val="20"/>
                <w:szCs w:val="20"/>
              </w:rPr>
            </w:pPr>
            <w:r w:rsidDel="00000000" w:rsidR="00000000" w:rsidRPr="00000000">
              <w:rPr>
                <w:rtl w:val="0"/>
              </w:rPr>
            </w:r>
          </w:p>
        </w:tc>
        <w:tc>
          <w:tcPr>
            <w:tcBorders>
              <w:right w:color="000000" w:space="0" w:sz="0" w:val="nil"/>
            </w:tcBorders>
            <w:shd w:fill="d9d9d9" w:val="clear"/>
          </w:tcPr>
          <w:p w:rsidR="00000000" w:rsidDel="00000000" w:rsidP="00000000" w:rsidRDefault="00000000" w:rsidRPr="00000000" w14:paraId="00000022">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N° de horas prácticas</w:t>
            </w:r>
          </w:p>
        </w:tc>
        <w:tc>
          <w:tcPr>
            <w:tcBorders>
              <w:left w:color="000000" w:space="0" w:sz="0" w:val="nil"/>
            </w:tcBorders>
            <w:shd w:fill="d9d9d9" w:val="clear"/>
          </w:tcPr>
          <w:p w:rsidR="00000000" w:rsidDel="00000000" w:rsidP="00000000" w:rsidRDefault="00000000" w:rsidRPr="00000000" w14:paraId="00000023">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right w:color="000000" w:space="0" w:sz="8" w:val="single"/>
            </w:tcBorders>
          </w:tcPr>
          <w:p w:rsidR="00000000" w:rsidDel="00000000" w:rsidP="00000000" w:rsidRDefault="00000000" w:rsidRPr="00000000" w14:paraId="00000024">
            <w:pPr>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2</w:t>
            </w:r>
          </w:p>
        </w:tc>
      </w:tr>
      <w:tr>
        <w:trPr>
          <w:cantSplit w:val="0"/>
          <w:tblHeader w:val="0"/>
        </w:trPr>
        <w:tc>
          <w:tcPr>
            <w:tcBorders>
              <w:left w:color="000000" w:space="0" w:sz="8" w:val="single"/>
              <w:right w:color="000000" w:space="0" w:sz="0" w:val="nil"/>
            </w:tcBorders>
            <w:shd w:fill="d9d9d9" w:val="clear"/>
          </w:tcPr>
          <w:p w:rsidR="00000000" w:rsidDel="00000000" w:rsidP="00000000" w:rsidRDefault="00000000" w:rsidRPr="00000000" w14:paraId="00000025">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Área curricular</w:t>
            </w:r>
          </w:p>
        </w:tc>
        <w:tc>
          <w:tcPr>
            <w:tcBorders>
              <w:left w:color="000000" w:space="0" w:sz="0" w:val="nil"/>
            </w:tcBorders>
            <w:shd w:fill="d9d9d9" w:val="clear"/>
          </w:tcPr>
          <w:p w:rsidR="00000000" w:rsidDel="00000000" w:rsidP="00000000" w:rsidRDefault="00000000" w:rsidRPr="00000000" w14:paraId="00000026">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027">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ELECTIVO</w:t>
            </w:r>
          </w:p>
        </w:tc>
        <w:tc>
          <w:tcPr>
            <w:tcBorders>
              <w:right w:color="000000" w:space="0" w:sz="0" w:val="nil"/>
            </w:tcBorders>
            <w:shd w:fill="d9d9d9" w:val="clear"/>
          </w:tcPr>
          <w:p w:rsidR="00000000" w:rsidDel="00000000" w:rsidP="00000000" w:rsidRDefault="00000000" w:rsidRPr="00000000" w14:paraId="00000028">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Requisitos</w:t>
            </w:r>
          </w:p>
        </w:tc>
        <w:tc>
          <w:tcPr>
            <w:tcBorders>
              <w:left w:color="000000" w:space="0" w:sz="0" w:val="nil"/>
            </w:tcBorders>
            <w:shd w:fill="d9d9d9" w:val="clear"/>
          </w:tcPr>
          <w:p w:rsidR="00000000" w:rsidDel="00000000" w:rsidP="00000000" w:rsidRDefault="00000000" w:rsidRPr="00000000" w14:paraId="00000029">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right w:color="000000" w:space="0" w:sz="8" w:val="single"/>
            </w:tcBorders>
          </w:tcPr>
          <w:p w:rsidR="00000000" w:rsidDel="00000000" w:rsidP="00000000" w:rsidRDefault="00000000" w:rsidRPr="00000000" w14:paraId="0000002A">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Historia y Teoría de la Arquitectura 2</w:t>
            </w:r>
          </w:p>
        </w:tc>
      </w:tr>
    </w:tbl>
    <w:p w:rsidR="00000000" w:rsidDel="00000000" w:rsidP="00000000" w:rsidRDefault="00000000" w:rsidRPr="00000000" w14:paraId="0000002B">
      <w:pP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2C">
      <w:pPr>
        <w:numPr>
          <w:ilvl w:val="0"/>
          <w:numId w:val="6"/>
        </w:numPr>
        <w:pBdr>
          <w:top w:space="0" w:sz="0" w:val="nil"/>
          <w:left w:space="0" w:sz="0" w:val="nil"/>
          <w:bottom w:space="0" w:sz="0" w:val="nil"/>
          <w:right w:space="0" w:sz="0" w:val="nil"/>
          <w:between w:space="0" w:sz="0" w:val="nil"/>
        </w:pBdr>
        <w:ind w:left="142" w:hanging="142"/>
        <w:rPr>
          <w:rFonts w:ascii="Gill Sans" w:cs="Gill Sans" w:eastAsia="Gill Sans" w:hAnsi="Gill Sans"/>
          <w:color w:val="000000"/>
          <w:sz w:val="22"/>
          <w:szCs w:val="22"/>
        </w:rPr>
      </w:pPr>
      <w:r w:rsidDel="00000000" w:rsidR="00000000" w:rsidRPr="00000000">
        <w:rPr>
          <w:rFonts w:ascii="Gill Sans" w:cs="Gill Sans" w:eastAsia="Gill Sans" w:hAnsi="Gill Sans"/>
          <w:b w:val="1"/>
          <w:sz w:val="22"/>
          <w:szCs w:val="22"/>
          <w:rtl w:val="0"/>
        </w:rPr>
        <w:t xml:space="preserve">DESCRIPCIÓN DEL CURSO</w:t>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76" w:lineRule="auto"/>
        <w:jc w:val="both"/>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76" w:lineRule="auto"/>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El curso toma la oportunidad del desarrollo de dos actividades relevantes para la cátedra durante el año 2024; por un lado, la discusión sobre la vivienda y el habitar colectivo que el proyecto “100 años de barriadas” trae a la reflexión y por otro, la elaboración de la “Guía Orientativa sobre el Patrimonio Histórico Inmueble” que el CIAC viene desarrollando en conjunto con INNOVA PUCP, MINCUL y el BID.</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76" w:lineRule="auto"/>
        <w:jc w:val="both"/>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76" w:lineRule="auto"/>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El curso se propone para el alumnado interesado en reflexionar y profundizar sobre el tema de la vivienda en un contexto histórico.  La problemática general de habitar en los centros históricos supone proyectarse a un contexto más amplio, entendiendo las lógicas de segregación y exclusión como un fenómeno que se despliega en el tiempo y de distintas formas.</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76" w:lineRule="auto"/>
        <w:jc w:val="both"/>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76" w:lineRule="auto"/>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En casos como el nuestro; las ciudades o centros históricos han ido transformándose muchas veces en áreas urbanas precarizadas, lo cual se expresa principalmente en los asuntos de la propiedad, las estrategias residenciales y de tenencia; así como la densidad poblacional, los desafíos socioeconómicos, el turismo y comercio, entre otros.</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76" w:lineRule="auto"/>
        <w:jc w:val="both"/>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76" w:lineRule="auto"/>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Abordar estas problemáticas implica encontrar un equilibrio entre la preservación del patrimonio cultural y la adaptación a las necesidades contemporáneas, así como implementar políticas que promuevan la conservación sostenible de estos espacios históricos.</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line="276" w:lineRule="auto"/>
        <w:jc w:val="both"/>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36">
      <w:pPr>
        <w:numPr>
          <w:ilvl w:val="0"/>
          <w:numId w:val="6"/>
        </w:numPr>
        <w:pBdr>
          <w:top w:space="0" w:sz="0" w:val="nil"/>
          <w:left w:space="0" w:sz="0" w:val="nil"/>
          <w:bottom w:space="0" w:sz="0" w:val="nil"/>
          <w:right w:space="0" w:sz="0" w:val="nil"/>
          <w:between w:space="0" w:sz="0" w:val="nil"/>
        </w:pBdr>
        <w:ind w:left="142" w:hanging="142"/>
        <w:rPr>
          <w:rFonts w:ascii="Gill Sans" w:cs="Gill Sans" w:eastAsia="Gill Sans" w:hAnsi="Gill Sans"/>
          <w:color w:val="000000"/>
          <w:sz w:val="22"/>
          <w:szCs w:val="22"/>
        </w:rPr>
      </w:pPr>
      <w:r w:rsidDel="00000000" w:rsidR="00000000" w:rsidRPr="00000000">
        <w:rPr>
          <w:rFonts w:ascii="Gill Sans" w:cs="Gill Sans" w:eastAsia="Gill Sans" w:hAnsi="Gill Sans"/>
          <w:b w:val="1"/>
          <w:color w:val="000000"/>
          <w:sz w:val="22"/>
          <w:szCs w:val="22"/>
          <w:rtl w:val="0"/>
        </w:rPr>
        <w:t xml:space="preserve">CONTENIDOS</w:t>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ind w:left="142" w:firstLine="0"/>
        <w:rPr>
          <w:rFonts w:ascii="Gill Sans" w:cs="Gill Sans" w:eastAsia="Gill Sans" w:hAnsi="Gill Sans"/>
          <w:b w:val="1"/>
          <w:color w:val="000000"/>
          <w:sz w:val="22"/>
          <w:szCs w:val="22"/>
        </w:rPr>
      </w:pPr>
      <w:r w:rsidDel="00000000" w:rsidR="00000000" w:rsidRPr="00000000">
        <w:rPr>
          <w:rtl w:val="0"/>
        </w:rPr>
      </w:r>
    </w:p>
    <w:tbl>
      <w:tblPr>
        <w:tblStyle w:val="Table2"/>
        <w:tblW w:w="8286.0" w:type="dxa"/>
        <w:jc w:val="right"/>
        <w:tblBorders>
          <w:top w:color="000000" w:space="0" w:sz="8" w:val="single"/>
          <w:left w:color="000000" w:space="0" w:sz="8" w:val="single"/>
          <w:bottom w:color="000000" w:space="0" w:sz="8" w:val="single"/>
          <w:right w:color="000000" w:space="0" w:sz="8" w:val="single"/>
          <w:insideH w:color="000000" w:space="0" w:sz="4" w:val="single"/>
          <w:insideV w:color="000000" w:space="0" w:sz="4" w:val="single"/>
        </w:tblBorders>
        <w:tblLayout w:type="fixed"/>
        <w:tblLook w:val="0000"/>
      </w:tblPr>
      <w:tblGrid>
        <w:gridCol w:w="2542"/>
        <w:gridCol w:w="5744"/>
        <w:tblGridChange w:id="0">
          <w:tblGrid>
            <w:gridCol w:w="2542"/>
            <w:gridCol w:w="5744"/>
          </w:tblGrid>
        </w:tblGridChange>
      </w:tblGrid>
      <w:tr>
        <w:trPr>
          <w:cantSplit w:val="0"/>
          <w:trHeight w:val="282" w:hRule="atLeast"/>
          <w:tblHeader w:val="0"/>
        </w:trPr>
        <w:tc>
          <w:tcPr>
            <w:shd w:fill="d9d9d9" w:val="clear"/>
            <w:tcMar>
              <w:top w:w="11.0" w:type="dxa"/>
              <w:left w:w="11.0" w:type="dxa"/>
              <w:bottom w:w="0.0" w:type="dxa"/>
              <w:right w:w="11.0" w:type="dxa"/>
            </w:tcMar>
            <w:vAlign w:val="center"/>
          </w:tcPr>
          <w:p w:rsidR="00000000" w:rsidDel="00000000" w:rsidP="00000000" w:rsidRDefault="00000000" w:rsidRPr="00000000" w14:paraId="00000038">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Unidad</w:t>
            </w:r>
          </w:p>
        </w:tc>
        <w:tc>
          <w:tcPr>
            <w:shd w:fill="d9d9d9" w:val="clear"/>
            <w:tcMar>
              <w:top w:w="11.0" w:type="dxa"/>
              <w:left w:w="11.0" w:type="dxa"/>
              <w:bottom w:w="0.0" w:type="dxa"/>
              <w:right w:w="11.0" w:type="dxa"/>
            </w:tcMar>
            <w:vAlign w:val="center"/>
          </w:tcPr>
          <w:p w:rsidR="00000000" w:rsidDel="00000000" w:rsidP="00000000" w:rsidRDefault="00000000" w:rsidRPr="00000000" w14:paraId="00000039">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Temas a abordar</w:t>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3A">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1</w:t>
            </w:r>
          </w:p>
        </w:tc>
        <w:tc>
          <w:tcPr>
            <w:shd w:fill="ffffff" w:val="clear"/>
            <w:tcMar>
              <w:top w:w="11.0" w:type="dxa"/>
              <w:left w:w="11.0" w:type="dxa"/>
              <w:bottom w:w="0.0" w:type="dxa"/>
              <w:right w:w="11.0" w:type="dxa"/>
            </w:tcMar>
            <w:vAlign w:val="center"/>
          </w:tcPr>
          <w:p w:rsidR="00000000" w:rsidDel="00000000" w:rsidP="00000000" w:rsidRDefault="00000000" w:rsidRPr="00000000" w14:paraId="0000003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Introducción al curso. </w:t>
            </w:r>
            <w:r w:rsidDel="00000000" w:rsidR="00000000" w:rsidRPr="00000000">
              <w:rPr>
                <w:rtl w:val="0"/>
              </w:rPr>
            </w:r>
          </w:p>
          <w:p w:rsidR="00000000" w:rsidDel="00000000" w:rsidP="00000000" w:rsidRDefault="00000000" w:rsidRPr="00000000" w14:paraId="0000003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Patrimonio Cultural, Patrimonio Histórico Inmueble</w:t>
            </w:r>
            <w:r w:rsidDel="00000000" w:rsidR="00000000" w:rsidRPr="00000000">
              <w:rPr>
                <w:rtl w:val="0"/>
              </w:rPr>
            </w:r>
          </w:p>
          <w:p w:rsidR="00000000" w:rsidDel="00000000" w:rsidP="00000000" w:rsidRDefault="00000000" w:rsidRPr="00000000" w14:paraId="0000003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Vivienda y ciudad histórica. El valor antropológico del patrimonio.</w:t>
            </w:r>
            <w:r w:rsidDel="00000000" w:rsidR="00000000" w:rsidRPr="00000000">
              <w:rPr>
                <w:rtl w:val="0"/>
              </w:rPr>
            </w:r>
          </w:p>
          <w:p w:rsidR="00000000" w:rsidDel="00000000" w:rsidP="00000000" w:rsidRDefault="00000000" w:rsidRPr="00000000" w14:paraId="0000003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Caracterización y valoración del patrimonio histórico inmueble.</w:t>
            </w:r>
            <w:r w:rsidDel="00000000" w:rsidR="00000000" w:rsidRPr="00000000">
              <w:rPr>
                <w:rtl w:val="0"/>
              </w:rPr>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3F">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2</w:t>
            </w:r>
          </w:p>
        </w:tc>
        <w:tc>
          <w:tcPr>
            <w:shd w:fill="ffffff" w:val="clear"/>
            <w:tcMar>
              <w:top w:w="11.0" w:type="dxa"/>
              <w:left w:w="11.0" w:type="dxa"/>
              <w:bottom w:w="0.0" w:type="dxa"/>
              <w:right w:w="11.0" w:type="dxa"/>
            </w:tcMar>
            <w:vAlign w:val="center"/>
          </w:tcPr>
          <w:p w:rsidR="00000000" w:rsidDel="00000000" w:rsidP="00000000" w:rsidRDefault="00000000" w:rsidRPr="00000000" w14:paraId="0000004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La problemática de la vivienda en el centro histórico</w:t>
            </w:r>
            <w:r w:rsidDel="00000000" w:rsidR="00000000" w:rsidRPr="00000000">
              <w:rPr>
                <w:rtl w:val="0"/>
              </w:rPr>
            </w:r>
          </w:p>
          <w:p w:rsidR="00000000" w:rsidDel="00000000" w:rsidP="00000000" w:rsidRDefault="00000000" w:rsidRPr="00000000" w14:paraId="0000004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El acceso a la vivienda y la preservación del patrimonio</w:t>
            </w:r>
            <w:r w:rsidDel="00000000" w:rsidR="00000000" w:rsidRPr="00000000">
              <w:rPr>
                <w:rtl w:val="0"/>
              </w:rPr>
            </w:r>
          </w:p>
          <w:p w:rsidR="00000000" w:rsidDel="00000000" w:rsidP="00000000" w:rsidRDefault="00000000" w:rsidRPr="00000000" w14:paraId="0000004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La gentrificación y el desplazamiento</w:t>
            </w:r>
            <w:r w:rsidDel="00000000" w:rsidR="00000000" w:rsidRPr="00000000">
              <w:rPr>
                <w:rtl w:val="0"/>
              </w:rPr>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43">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3</w:t>
            </w:r>
          </w:p>
        </w:tc>
        <w:tc>
          <w:tcPr>
            <w:shd w:fill="ffffff" w:val="clear"/>
            <w:tcMar>
              <w:top w:w="11.0" w:type="dxa"/>
              <w:left w:w="11.0" w:type="dxa"/>
              <w:bottom w:w="0.0" w:type="dxa"/>
              <w:right w:w="11.0" w:type="dxa"/>
            </w:tcMar>
            <w:vAlign w:val="center"/>
          </w:tcPr>
          <w:p w:rsidR="00000000" w:rsidDel="00000000" w:rsidP="00000000" w:rsidRDefault="00000000" w:rsidRPr="00000000" w14:paraId="0000004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Infraestructura y servicios</w:t>
            </w:r>
            <w:r w:rsidDel="00000000" w:rsidR="00000000" w:rsidRPr="00000000">
              <w:rPr>
                <w:rtl w:val="0"/>
              </w:rPr>
            </w:r>
          </w:p>
          <w:p w:rsidR="00000000" w:rsidDel="00000000" w:rsidP="00000000" w:rsidRDefault="00000000" w:rsidRPr="00000000" w14:paraId="0000004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Rehabilitar y revitalizar</w:t>
            </w:r>
            <w:r w:rsidDel="00000000" w:rsidR="00000000" w:rsidRPr="00000000">
              <w:rPr>
                <w:rtl w:val="0"/>
              </w:rPr>
            </w:r>
          </w:p>
          <w:p w:rsidR="00000000" w:rsidDel="00000000" w:rsidP="00000000" w:rsidRDefault="00000000" w:rsidRPr="00000000" w14:paraId="0000004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Participación comunitaria</w:t>
            </w:r>
            <w:r w:rsidDel="00000000" w:rsidR="00000000" w:rsidRPr="00000000">
              <w:rPr>
                <w:rtl w:val="0"/>
              </w:rPr>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47">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4</w:t>
            </w:r>
          </w:p>
        </w:tc>
        <w:tc>
          <w:tcPr>
            <w:shd w:fill="ffffff" w:val="clear"/>
            <w:tcMar>
              <w:top w:w="11.0" w:type="dxa"/>
              <w:left w:w="11.0" w:type="dxa"/>
              <w:bottom w:w="0.0" w:type="dxa"/>
              <w:right w:w="11.0" w:type="dxa"/>
            </w:tcMar>
            <w:vAlign w:val="center"/>
          </w:tcPr>
          <w:p w:rsidR="00000000" w:rsidDel="00000000" w:rsidP="00000000" w:rsidRDefault="00000000" w:rsidRPr="00000000" w14:paraId="0000004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La intervención en el espacio histórico y el proyecto contemporáneo</w:t>
            </w:r>
            <w:r w:rsidDel="00000000" w:rsidR="00000000" w:rsidRPr="00000000">
              <w:rPr>
                <w:rtl w:val="0"/>
              </w:rPr>
            </w:r>
          </w:p>
          <w:p w:rsidR="00000000" w:rsidDel="00000000" w:rsidP="00000000" w:rsidRDefault="00000000" w:rsidRPr="00000000" w14:paraId="0000004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Regeneración urbana y potencial de la vivienda en la ciudad histórica </w:t>
            </w:r>
            <w:r w:rsidDel="00000000" w:rsidR="00000000" w:rsidRPr="00000000">
              <w:rPr>
                <w:rtl w:val="0"/>
              </w:rPr>
            </w:r>
          </w:p>
          <w:p w:rsidR="00000000" w:rsidDel="00000000" w:rsidP="00000000" w:rsidRDefault="00000000" w:rsidRPr="00000000" w14:paraId="0000004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Normativa </w:t>
            </w:r>
            <w:r w:rsidDel="00000000" w:rsidR="00000000" w:rsidRPr="00000000">
              <w:rPr>
                <w:rtl w:val="0"/>
              </w:rPr>
            </w:r>
          </w:p>
        </w:tc>
      </w:tr>
    </w:tbl>
    <w:p w:rsidR="00000000" w:rsidDel="00000000" w:rsidP="00000000" w:rsidRDefault="00000000" w:rsidRPr="00000000" w14:paraId="0000004B">
      <w:pPr>
        <w:pBdr>
          <w:top w:space="0" w:sz="0" w:val="nil"/>
          <w:left w:space="0" w:sz="0" w:val="nil"/>
          <w:bottom w:space="0" w:sz="0" w:val="nil"/>
          <w:right w:space="0" w:sz="0" w:val="nil"/>
          <w:between w:space="0" w:sz="0" w:val="nil"/>
        </w:pBdr>
        <w:ind w:left="142" w:firstLine="0"/>
        <w:rPr>
          <w:rFonts w:ascii="Gill Sans" w:cs="Gill Sans" w:eastAsia="Gill Sans" w:hAnsi="Gill Sans"/>
          <w:b w:val="1"/>
          <w:color w:val="000000"/>
          <w:sz w:val="22"/>
          <w:szCs w:val="22"/>
        </w:rPr>
      </w:pPr>
      <w:r w:rsidDel="00000000" w:rsidR="00000000" w:rsidRPr="00000000">
        <w:rPr>
          <w:rtl w:val="0"/>
        </w:rPr>
      </w:r>
    </w:p>
    <w:p w:rsidR="00000000" w:rsidDel="00000000" w:rsidP="00000000" w:rsidRDefault="00000000" w:rsidRPr="00000000" w14:paraId="0000004C">
      <w:pPr>
        <w:numPr>
          <w:ilvl w:val="0"/>
          <w:numId w:val="6"/>
        </w:numPr>
        <w:pBdr>
          <w:top w:space="0" w:sz="0" w:val="nil"/>
          <w:left w:space="0" w:sz="0" w:val="nil"/>
          <w:bottom w:space="0" w:sz="0" w:val="nil"/>
          <w:right w:space="0" w:sz="0" w:val="nil"/>
          <w:between w:space="0" w:sz="0" w:val="nil"/>
        </w:pBdr>
        <w:ind w:left="142" w:hanging="142"/>
        <w:rPr>
          <w:rFonts w:ascii="Gill Sans" w:cs="Gill Sans" w:eastAsia="Gill Sans" w:hAnsi="Gill Sans"/>
          <w:color w:val="000000"/>
          <w:sz w:val="22"/>
          <w:szCs w:val="22"/>
        </w:rPr>
      </w:pPr>
      <w:r w:rsidDel="00000000" w:rsidR="00000000" w:rsidRPr="00000000">
        <w:rPr>
          <w:rFonts w:ascii="Gill Sans" w:cs="Gill Sans" w:eastAsia="Gill Sans" w:hAnsi="Gill Sans"/>
          <w:b w:val="1"/>
          <w:color w:val="000000"/>
          <w:sz w:val="22"/>
          <w:szCs w:val="22"/>
          <w:rtl w:val="0"/>
        </w:rPr>
        <w:t xml:space="preserve">METODOLOGÍ</w:t>
      </w:r>
      <w:r w:rsidDel="00000000" w:rsidR="00000000" w:rsidRPr="00000000">
        <w:rPr>
          <w:rFonts w:ascii="Gill Sans" w:cs="Gill Sans" w:eastAsia="Gill Sans" w:hAnsi="Gill Sans"/>
          <w:b w:val="1"/>
          <w:sz w:val="22"/>
          <w:szCs w:val="22"/>
          <w:rtl w:val="0"/>
        </w:rPr>
        <w:t xml:space="preserve">A</w: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ind w:left="142" w:firstLine="0"/>
        <w:rPr>
          <w:rFonts w:ascii="Gill Sans" w:cs="Gill Sans" w:eastAsia="Gill Sans" w:hAnsi="Gill Sans"/>
          <w:b w:val="1"/>
          <w:color w:val="000000"/>
          <w:sz w:val="22"/>
          <w:szCs w:val="22"/>
        </w:rPr>
      </w:pPr>
      <w:r w:rsidDel="00000000" w:rsidR="00000000" w:rsidRPr="00000000">
        <w:rPr>
          <w:rtl w:val="0"/>
        </w:rPr>
      </w:r>
    </w:p>
    <w:p w:rsidR="00000000" w:rsidDel="00000000" w:rsidP="00000000" w:rsidRDefault="00000000" w:rsidRPr="00000000" w14:paraId="0000004E">
      <w:pPr>
        <w:numPr>
          <w:ilvl w:val="0"/>
          <w:numId w:val="4"/>
        </w:numPr>
        <w:pBdr>
          <w:top w:space="0" w:sz="0" w:val="nil"/>
          <w:left w:space="0" w:sz="0" w:val="nil"/>
          <w:bottom w:space="0" w:sz="0" w:val="nil"/>
          <w:right w:space="0" w:sz="0" w:val="nil"/>
          <w:between w:space="0" w:sz="0" w:val="nil"/>
        </w:pBdr>
        <w:ind w:left="720" w:hanging="360"/>
        <w:jc w:val="both"/>
        <w:rPr>
          <w:sz w:val="22"/>
          <w:szCs w:val="22"/>
        </w:rPr>
      </w:pPr>
      <w:r w:rsidDel="00000000" w:rsidR="00000000" w:rsidRPr="00000000">
        <w:rPr>
          <w:rFonts w:ascii="Gill Sans" w:cs="Gill Sans" w:eastAsia="Gill Sans" w:hAnsi="Gill Sans"/>
          <w:sz w:val="22"/>
          <w:szCs w:val="22"/>
          <w:rtl w:val="0"/>
        </w:rPr>
        <w:t xml:space="preserve">El curso se desarrolla alrededor de un proyecto arquitectónico grupal sobre una vivienda o espacio residencial con valor patrimonial dentro de un contexto histórico.   Se realizará una visita de campo a inicios del curso y a partir de ahí se llevará cada clase directamente relacionada con una etapa del trabajo en el proyecto de intervención.</w:t>
      </w:r>
      <w:r w:rsidDel="00000000" w:rsidR="00000000" w:rsidRPr="00000000">
        <w:rPr>
          <w:rtl w:val="0"/>
        </w:rPr>
      </w:r>
    </w:p>
    <w:p w:rsidR="00000000" w:rsidDel="00000000" w:rsidP="00000000" w:rsidRDefault="00000000" w:rsidRPr="00000000" w14:paraId="0000004F">
      <w:pPr>
        <w:numPr>
          <w:ilvl w:val="0"/>
          <w:numId w:val="4"/>
        </w:numPr>
        <w:pBdr>
          <w:top w:space="0" w:sz="0" w:val="nil"/>
          <w:left w:space="0" w:sz="0" w:val="nil"/>
          <w:bottom w:space="0" w:sz="0" w:val="nil"/>
          <w:right w:space="0" w:sz="0" w:val="nil"/>
          <w:between w:space="0" w:sz="0" w:val="nil"/>
        </w:pBdr>
        <w:ind w:left="720" w:hanging="360"/>
        <w:jc w:val="both"/>
        <w:rPr>
          <w:sz w:val="22"/>
          <w:szCs w:val="22"/>
        </w:rPr>
      </w:pPr>
      <w:r w:rsidDel="00000000" w:rsidR="00000000" w:rsidRPr="00000000">
        <w:rPr>
          <w:rFonts w:ascii="Gill Sans" w:cs="Gill Sans" w:eastAsia="Gill Sans" w:hAnsi="Gill Sans"/>
          <w:sz w:val="22"/>
          <w:szCs w:val="22"/>
          <w:rtl w:val="0"/>
        </w:rPr>
        <w:t xml:space="preserve">Cada unidad temática tiene una parte teórica y su consecuente parte práctica de directa aplicación sobre el proyecto de clase.   Se desarrollarán debates sobre lo expuesto en las charlas, en lecturas y principalmente sobre el proyecto del curso.</w:t>
      </w:r>
      <w:r w:rsidDel="00000000" w:rsidR="00000000" w:rsidRPr="00000000">
        <w:rPr>
          <w:rtl w:val="0"/>
        </w:rPr>
      </w:r>
    </w:p>
    <w:p w:rsidR="00000000" w:rsidDel="00000000" w:rsidP="00000000" w:rsidRDefault="00000000" w:rsidRPr="00000000" w14:paraId="00000050">
      <w:pPr>
        <w:numPr>
          <w:ilvl w:val="0"/>
          <w:numId w:val="4"/>
        </w:numPr>
        <w:pBdr>
          <w:top w:space="0" w:sz="0" w:val="nil"/>
          <w:left w:space="0" w:sz="0" w:val="nil"/>
          <w:bottom w:space="0" w:sz="0" w:val="nil"/>
          <w:right w:space="0" w:sz="0" w:val="nil"/>
          <w:between w:space="0" w:sz="0" w:val="nil"/>
        </w:pBdr>
        <w:ind w:left="720" w:hanging="360"/>
        <w:jc w:val="both"/>
        <w:rPr>
          <w:sz w:val="22"/>
          <w:szCs w:val="22"/>
        </w:rPr>
      </w:pPr>
      <w:r w:rsidDel="00000000" w:rsidR="00000000" w:rsidRPr="00000000">
        <w:rPr>
          <w:rFonts w:ascii="Gill Sans" w:cs="Gill Sans" w:eastAsia="Gill Sans" w:hAnsi="Gill Sans"/>
          <w:sz w:val="22"/>
          <w:szCs w:val="22"/>
          <w:rtl w:val="0"/>
        </w:rPr>
        <w:t xml:space="preserve">Se trabajarán los encargos mediante dibujos, maquetas, investigación y propuesta; dependiendo la etapa en el proceso de diseño para cada caso. Se buscará fomentar el trabajo en equipo tal y como un proyecto de estas condiciones demandaría en el ejercicio profesional cotidiano. El docente acompañará todo el proceso, tanto personal como grupal de todos los alumnos. </w:t>
      </w:r>
      <w:r w:rsidDel="00000000" w:rsidR="00000000" w:rsidRPr="00000000">
        <w:rPr>
          <w:rtl w:val="0"/>
        </w:rPr>
      </w:r>
    </w:p>
    <w:p w:rsidR="00000000" w:rsidDel="00000000" w:rsidP="00000000" w:rsidRDefault="00000000" w:rsidRPr="00000000" w14:paraId="00000051">
      <w:pPr>
        <w:numPr>
          <w:ilvl w:val="0"/>
          <w:numId w:val="4"/>
        </w:numPr>
        <w:pBdr>
          <w:top w:space="0" w:sz="0" w:val="nil"/>
          <w:left w:space="0" w:sz="0" w:val="nil"/>
          <w:bottom w:space="0" w:sz="0" w:val="nil"/>
          <w:right w:space="0" w:sz="0" w:val="nil"/>
          <w:between w:space="0" w:sz="0" w:val="nil"/>
        </w:pBdr>
        <w:ind w:left="720" w:hanging="360"/>
        <w:jc w:val="both"/>
        <w:rPr>
          <w:sz w:val="22"/>
          <w:szCs w:val="22"/>
        </w:rPr>
      </w:pPr>
      <w:r w:rsidDel="00000000" w:rsidR="00000000" w:rsidRPr="00000000">
        <w:rPr>
          <w:rFonts w:ascii="Gill Sans" w:cs="Gill Sans" w:eastAsia="Gill Sans" w:hAnsi="Gill Sans"/>
          <w:sz w:val="22"/>
          <w:szCs w:val="22"/>
          <w:rtl w:val="0"/>
        </w:rPr>
        <w:t xml:space="preserve">El curso se desarrollará también a través de la plataforma PAIDEIA</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ind w:left="426" w:firstLine="0"/>
        <w:rPr>
          <w:rFonts w:ascii="Gill Sans" w:cs="Gill Sans" w:eastAsia="Gill Sans" w:hAnsi="Gill Sans"/>
          <w:color w:val="0000ff"/>
          <w:sz w:val="20"/>
          <w:szCs w:val="20"/>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ind w:left="567"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54">
      <w:pPr>
        <w:numPr>
          <w:ilvl w:val="0"/>
          <w:numId w:val="6"/>
        </w:numPr>
        <w:pBdr>
          <w:top w:space="0" w:sz="0" w:val="nil"/>
          <w:left w:space="0" w:sz="0" w:val="nil"/>
          <w:bottom w:space="0" w:sz="0" w:val="nil"/>
          <w:right w:space="0" w:sz="0" w:val="nil"/>
          <w:between w:space="0" w:sz="0" w:val="nil"/>
        </w:pBdr>
        <w:ind w:left="142" w:hanging="142"/>
        <w:rPr>
          <w:rFonts w:ascii="Gill Sans" w:cs="Gill Sans" w:eastAsia="Gill Sans" w:hAnsi="Gill Sans"/>
          <w:color w:val="000000"/>
          <w:sz w:val="22"/>
          <w:szCs w:val="22"/>
        </w:rPr>
      </w:pPr>
      <w:r w:rsidDel="00000000" w:rsidR="00000000" w:rsidRPr="00000000">
        <w:rPr>
          <w:rFonts w:ascii="Gill Sans" w:cs="Gill Sans" w:eastAsia="Gill Sans" w:hAnsi="Gill Sans"/>
          <w:b w:val="1"/>
          <w:color w:val="000000"/>
          <w:sz w:val="22"/>
          <w:szCs w:val="22"/>
          <w:rtl w:val="0"/>
        </w:rPr>
        <w:t xml:space="preserve">EVALUACIÓN</w:t>
      </w:r>
      <w:r w:rsidDel="00000000" w:rsidR="00000000" w:rsidRPr="00000000">
        <w:rPr>
          <w:rtl w:val="0"/>
        </w:rPr>
      </w:r>
    </w:p>
    <w:p w:rsidR="00000000" w:rsidDel="00000000" w:rsidP="00000000" w:rsidRDefault="00000000" w:rsidRPr="00000000" w14:paraId="00000055">
      <w:pPr>
        <w:rPr>
          <w:rFonts w:ascii="Gill Sans" w:cs="Gill Sans" w:eastAsia="Gill Sans" w:hAnsi="Gill Sans"/>
          <w:b w:val="1"/>
          <w:color w:val="000000"/>
          <w:sz w:val="22"/>
          <w:szCs w:val="22"/>
        </w:rPr>
      </w:pPr>
      <w:r w:rsidDel="00000000" w:rsidR="00000000" w:rsidRPr="00000000">
        <w:rPr>
          <w:rtl w:val="0"/>
        </w:rPr>
      </w:r>
    </w:p>
    <w:p w:rsidR="00000000" w:rsidDel="00000000" w:rsidP="00000000" w:rsidRDefault="00000000" w:rsidRPr="00000000" w14:paraId="00000056">
      <w:pPr>
        <w:numPr>
          <w:ilvl w:val="1"/>
          <w:numId w:val="6"/>
        </w:numPr>
        <w:pBdr>
          <w:top w:space="0" w:sz="0" w:val="nil"/>
          <w:left w:space="0" w:sz="0" w:val="nil"/>
          <w:bottom w:space="0" w:sz="0" w:val="nil"/>
          <w:right w:space="0" w:sz="0" w:val="nil"/>
          <w:between w:space="0" w:sz="0" w:val="nil"/>
        </w:pBdr>
        <w:ind w:left="567" w:hanging="360"/>
        <w:rPr>
          <w:rFonts w:ascii="Gill Sans" w:cs="Gill Sans" w:eastAsia="Gill Sans" w:hAnsi="Gill Sans"/>
          <w:b w:val="1"/>
          <w:color w:val="000000"/>
          <w:sz w:val="22"/>
          <w:szCs w:val="22"/>
        </w:rPr>
      </w:pPr>
      <w:r w:rsidDel="00000000" w:rsidR="00000000" w:rsidRPr="00000000">
        <w:rPr>
          <w:rFonts w:ascii="Gill Sans" w:cs="Gill Sans" w:eastAsia="Gill Sans" w:hAnsi="Gill Sans"/>
          <w:b w:val="1"/>
          <w:color w:val="000000"/>
          <w:sz w:val="22"/>
          <w:szCs w:val="22"/>
          <w:rtl w:val="0"/>
        </w:rPr>
        <w:t xml:space="preserve">Sistema de evaluación</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Se considerarán las siguientes evaluaciones</w:t>
      </w:r>
    </w:p>
    <w:p w:rsidR="00000000" w:rsidDel="00000000" w:rsidP="00000000" w:rsidRDefault="00000000" w:rsidRPr="00000000" w14:paraId="00000059">
      <w:pPr>
        <w:pBdr>
          <w:top w:space="0" w:sz="0" w:val="nil"/>
          <w:left w:space="0" w:sz="0" w:val="nil"/>
          <w:bottom w:space="0" w:sz="0" w:val="nil"/>
          <w:right w:space="0" w:sz="0" w:val="nil"/>
          <w:between w:space="0" w:sz="0" w:val="nil"/>
        </w:pBdr>
        <w:ind w:left="850" w:firstLine="0"/>
        <w:jc w:val="center"/>
        <w:rPr>
          <w:rFonts w:ascii="Gill Sans" w:cs="Gill Sans" w:eastAsia="Gill Sans" w:hAnsi="Gill Sans"/>
          <w:color w:val="0000ff"/>
          <w:sz w:val="20"/>
          <w:szCs w:val="20"/>
        </w:rPr>
      </w:pPr>
      <w:r w:rsidDel="00000000" w:rsidR="00000000" w:rsidRPr="00000000">
        <w:rPr>
          <w:rtl w:val="0"/>
        </w:rPr>
      </w:r>
    </w:p>
    <w:tbl>
      <w:tblPr>
        <w:tblStyle w:val="Table3"/>
        <w:tblW w:w="7870.0" w:type="dxa"/>
        <w:jc w:val="left"/>
        <w:tblInd w:w="484.0" w:type="dxa"/>
        <w:tblBorders>
          <w:top w:color="000000" w:space="0" w:sz="8" w:val="single"/>
          <w:left w:color="000000" w:space="0" w:sz="8" w:val="single"/>
          <w:bottom w:color="000000" w:space="0" w:sz="8" w:val="single"/>
          <w:right w:color="000000" w:space="0" w:sz="8" w:val="single"/>
          <w:insideH w:color="000000" w:space="0" w:sz="4" w:val="single"/>
          <w:insideV w:color="000000" w:space="0" w:sz="4" w:val="single"/>
        </w:tblBorders>
        <w:tblLayout w:type="fixed"/>
        <w:tblLook w:val="0000"/>
      </w:tblPr>
      <w:tblGrid>
        <w:gridCol w:w="2730"/>
        <w:gridCol w:w="1995"/>
        <w:gridCol w:w="3145"/>
        <w:tblGridChange w:id="0">
          <w:tblGrid>
            <w:gridCol w:w="2730"/>
            <w:gridCol w:w="1995"/>
            <w:gridCol w:w="3145"/>
          </w:tblGrid>
        </w:tblGridChange>
      </w:tblGrid>
      <w:tr>
        <w:trPr>
          <w:cantSplit w:val="0"/>
          <w:trHeight w:val="282" w:hRule="atLeast"/>
          <w:tblHeader w:val="0"/>
        </w:trPr>
        <w:tc>
          <w:tcPr>
            <w:shd w:fill="d9d9d9" w:val="clear"/>
            <w:tcMar>
              <w:top w:w="11.0" w:type="dxa"/>
              <w:left w:w="11.0" w:type="dxa"/>
              <w:bottom w:w="0.0" w:type="dxa"/>
              <w:right w:w="11.0" w:type="dxa"/>
            </w:tcMar>
            <w:vAlign w:val="center"/>
          </w:tcPr>
          <w:p w:rsidR="00000000" w:rsidDel="00000000" w:rsidP="00000000" w:rsidRDefault="00000000" w:rsidRPr="00000000" w14:paraId="0000005A">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Rubro de evaluación*</w:t>
            </w:r>
          </w:p>
        </w:tc>
        <w:tc>
          <w:tcPr>
            <w:shd w:fill="d9d9d9" w:val="clear"/>
            <w:tcMar>
              <w:top w:w="11.0" w:type="dxa"/>
              <w:left w:w="11.0" w:type="dxa"/>
              <w:bottom w:w="0.0" w:type="dxa"/>
              <w:right w:w="11.0" w:type="dxa"/>
            </w:tcMar>
            <w:vAlign w:val="center"/>
          </w:tcPr>
          <w:p w:rsidR="00000000" w:rsidDel="00000000" w:rsidP="00000000" w:rsidRDefault="00000000" w:rsidRPr="00000000" w14:paraId="0000005B">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Peso sobre la nota final del curso</w:t>
            </w:r>
          </w:p>
        </w:tc>
        <w:tc>
          <w:tcPr>
            <w:shd w:fill="d9d9d9" w:val="clear"/>
            <w:tcMar>
              <w:top w:w="11.0" w:type="dxa"/>
              <w:left w:w="11.0" w:type="dxa"/>
              <w:bottom w:w="0.0" w:type="dxa"/>
              <w:right w:w="11.0" w:type="dxa"/>
            </w:tcMar>
            <w:vAlign w:val="center"/>
          </w:tcPr>
          <w:p w:rsidR="00000000" w:rsidDel="00000000" w:rsidP="00000000" w:rsidRDefault="00000000" w:rsidRPr="00000000" w14:paraId="0000005C">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Descripción</w:t>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5D">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Evaluación Parcial (EP)</w:t>
            </w:r>
          </w:p>
        </w:tc>
        <w:tc>
          <w:tcPr>
            <w:shd w:fill="ffffff" w:val="clear"/>
            <w:tcMar>
              <w:top w:w="11.0" w:type="dxa"/>
              <w:left w:w="11.0" w:type="dxa"/>
              <w:bottom w:w="0.0" w:type="dxa"/>
              <w:right w:w="11.0" w:type="dxa"/>
            </w:tcMar>
            <w:vAlign w:val="center"/>
          </w:tcPr>
          <w:p w:rsidR="00000000" w:rsidDel="00000000" w:rsidP="00000000" w:rsidRDefault="00000000" w:rsidRPr="00000000" w14:paraId="0000005E">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40%</w:t>
            </w:r>
          </w:p>
        </w:tc>
        <w:tc>
          <w:tcPr>
            <w:shd w:fill="ffffff" w:val="clear"/>
            <w:tcMar>
              <w:top w:w="11.0" w:type="dxa"/>
              <w:left w:w="11.0" w:type="dxa"/>
              <w:bottom w:w="0.0" w:type="dxa"/>
              <w:right w:w="11.0" w:type="dxa"/>
            </w:tcMar>
            <w:vAlign w:val="center"/>
          </w:tcPr>
          <w:p w:rsidR="00000000" w:rsidDel="00000000" w:rsidP="00000000" w:rsidRDefault="00000000" w:rsidRPr="00000000" w14:paraId="0000005F">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Evaluación parcial escrita.</w:t>
            </w:r>
          </w:p>
          <w:p w:rsidR="00000000" w:rsidDel="00000000" w:rsidP="00000000" w:rsidRDefault="00000000" w:rsidRPr="00000000" w14:paraId="00000060">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Individual</w:t>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61">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Análisis de Textos (AT)</w:t>
            </w:r>
          </w:p>
        </w:tc>
        <w:tc>
          <w:tcPr>
            <w:shd w:fill="ffffff" w:val="clear"/>
            <w:tcMar>
              <w:top w:w="11.0" w:type="dxa"/>
              <w:left w:w="11.0" w:type="dxa"/>
              <w:bottom w:w="0.0" w:type="dxa"/>
              <w:right w:w="11.0" w:type="dxa"/>
            </w:tcMar>
            <w:vAlign w:val="center"/>
          </w:tcPr>
          <w:p w:rsidR="00000000" w:rsidDel="00000000" w:rsidP="00000000" w:rsidRDefault="00000000" w:rsidRPr="00000000" w14:paraId="00000062">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30%</w:t>
            </w:r>
          </w:p>
        </w:tc>
        <w:tc>
          <w:tcPr>
            <w:shd w:fill="ffffff" w:val="clear"/>
            <w:tcMar>
              <w:top w:w="11.0" w:type="dxa"/>
              <w:left w:w="11.0" w:type="dxa"/>
              <w:bottom w:w="0.0" w:type="dxa"/>
              <w:right w:w="11.0" w:type="dxa"/>
            </w:tcMar>
            <w:vAlign w:val="center"/>
          </w:tcPr>
          <w:p w:rsidR="00000000" w:rsidDel="00000000" w:rsidP="00000000" w:rsidRDefault="00000000" w:rsidRPr="00000000" w14:paraId="00000063">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Análisis de textos seleccionados por la cátedra.  Individual</w:t>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64">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Trabajo Práctico Final (TPF)</w:t>
            </w:r>
          </w:p>
        </w:tc>
        <w:tc>
          <w:tcPr>
            <w:shd w:fill="ffffff" w:val="clear"/>
            <w:tcMar>
              <w:top w:w="11.0" w:type="dxa"/>
              <w:left w:w="11.0" w:type="dxa"/>
              <w:bottom w:w="0.0" w:type="dxa"/>
              <w:right w:w="11.0" w:type="dxa"/>
            </w:tcMar>
            <w:vAlign w:val="center"/>
          </w:tcPr>
          <w:p w:rsidR="00000000" w:rsidDel="00000000" w:rsidP="00000000" w:rsidRDefault="00000000" w:rsidRPr="00000000" w14:paraId="00000065">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30%</w:t>
            </w:r>
          </w:p>
        </w:tc>
        <w:tc>
          <w:tcPr>
            <w:shd w:fill="ffffff" w:val="clear"/>
            <w:tcMar>
              <w:top w:w="11.0" w:type="dxa"/>
              <w:left w:w="11.0" w:type="dxa"/>
              <w:bottom w:w="0.0" w:type="dxa"/>
              <w:right w:w="11.0" w:type="dxa"/>
            </w:tcMar>
            <w:vAlign w:val="center"/>
          </w:tcPr>
          <w:p w:rsidR="00000000" w:rsidDel="00000000" w:rsidP="00000000" w:rsidRDefault="00000000" w:rsidRPr="00000000" w14:paraId="00000066">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Trabajo práctico sobre un caso de estudio.</w:t>
            </w:r>
          </w:p>
          <w:p w:rsidR="00000000" w:rsidDel="00000000" w:rsidP="00000000" w:rsidRDefault="00000000" w:rsidRPr="00000000" w14:paraId="00000067">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Grupal</w:t>
            </w:r>
          </w:p>
        </w:tc>
      </w:tr>
    </w:tbl>
    <w:p w:rsidR="00000000" w:rsidDel="00000000" w:rsidP="00000000" w:rsidRDefault="00000000" w:rsidRPr="00000000" w14:paraId="00000068">
      <w:pPr>
        <w:pBdr>
          <w:top w:space="0" w:sz="0" w:val="nil"/>
          <w:left w:space="0" w:sz="0" w:val="nil"/>
          <w:bottom w:space="0" w:sz="0" w:val="nil"/>
          <w:right w:space="0" w:sz="0" w:val="nil"/>
          <w:between w:space="0" w:sz="0" w:val="nil"/>
        </w:pBdr>
        <w:ind w:left="567"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sz w:val="20"/>
          <w:szCs w:val="20"/>
          <w:rtl w:val="0"/>
        </w:rPr>
        <w:t xml:space="preserve">*Por ejemplo: Evaluación permanente, Evaluación parcial, Evaluación final. etc.</w:t>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ind w:left="567"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6B">
      <w:pPr>
        <w:numPr>
          <w:ilvl w:val="1"/>
          <w:numId w:val="6"/>
        </w:numPr>
        <w:pBdr>
          <w:top w:space="0" w:sz="0" w:val="nil"/>
          <w:left w:space="0" w:sz="0" w:val="nil"/>
          <w:bottom w:space="0" w:sz="0" w:val="nil"/>
          <w:right w:space="0" w:sz="0" w:val="nil"/>
          <w:between w:space="0" w:sz="0" w:val="nil"/>
        </w:pBdr>
        <w:ind w:left="567" w:hanging="360"/>
        <w:rPr>
          <w:rFonts w:ascii="Gill Sans" w:cs="Gill Sans" w:eastAsia="Gill Sans" w:hAnsi="Gill Sans"/>
          <w:b w:val="1"/>
          <w:color w:val="000000"/>
          <w:sz w:val="22"/>
          <w:szCs w:val="22"/>
        </w:rPr>
      </w:pPr>
      <w:r w:rsidDel="00000000" w:rsidR="00000000" w:rsidRPr="00000000">
        <w:rPr>
          <w:rFonts w:ascii="Gill Sans" w:cs="Gill Sans" w:eastAsia="Gill Sans" w:hAnsi="Gill Sans"/>
          <w:b w:val="1"/>
          <w:color w:val="000000"/>
          <w:sz w:val="22"/>
          <w:szCs w:val="22"/>
          <w:rtl w:val="0"/>
        </w:rPr>
        <w:t xml:space="preserve">Fórmula de evaluación</w:t>
      </w:r>
    </w:p>
    <w:p w:rsidR="00000000" w:rsidDel="00000000" w:rsidP="00000000" w:rsidRDefault="00000000" w:rsidRPr="00000000" w14:paraId="0000006C">
      <w:pPr>
        <w:pBdr>
          <w:top w:space="0" w:sz="0" w:val="nil"/>
          <w:left w:space="0" w:sz="0" w:val="nil"/>
          <w:bottom w:space="0" w:sz="0" w:val="nil"/>
          <w:right w:space="0" w:sz="0" w:val="nil"/>
          <w:between w:space="0" w:sz="0" w:val="nil"/>
        </w:pBdr>
        <w:ind w:left="720" w:firstLine="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ind w:left="720" w:firstLine="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NOTA FINAL= (4(EP) +3(AT) +3(TPF)) / 10</w:t>
      </w:r>
    </w:p>
    <w:p w:rsidR="00000000" w:rsidDel="00000000" w:rsidP="00000000" w:rsidRDefault="00000000" w:rsidRPr="00000000" w14:paraId="0000006E">
      <w:pPr>
        <w:pBdr>
          <w:top w:space="0" w:sz="0" w:val="nil"/>
          <w:left w:space="0" w:sz="0" w:val="nil"/>
          <w:bottom w:space="0" w:sz="0" w:val="nil"/>
          <w:right w:space="0" w:sz="0" w:val="nil"/>
          <w:between w:space="0" w:sz="0" w:val="nil"/>
        </w:pBdr>
        <w:ind w:left="720" w:firstLine="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ind w:left="720" w:firstLine="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70">
      <w:pPr>
        <w:numPr>
          <w:ilvl w:val="1"/>
          <w:numId w:val="6"/>
        </w:numPr>
        <w:pBdr>
          <w:top w:space="0" w:sz="0" w:val="nil"/>
          <w:left w:space="0" w:sz="0" w:val="nil"/>
          <w:bottom w:space="0" w:sz="0" w:val="nil"/>
          <w:right w:space="0" w:sz="0" w:val="nil"/>
          <w:between w:space="0" w:sz="0" w:val="nil"/>
        </w:pBdr>
        <w:ind w:left="567" w:hanging="360"/>
        <w:rPr>
          <w:rFonts w:ascii="Gill Sans" w:cs="Gill Sans" w:eastAsia="Gill Sans" w:hAnsi="Gill Sans"/>
          <w:b w:val="1"/>
          <w:color w:val="000000"/>
          <w:sz w:val="22"/>
          <w:szCs w:val="22"/>
        </w:rPr>
      </w:pPr>
      <w:r w:rsidDel="00000000" w:rsidR="00000000" w:rsidRPr="00000000">
        <w:rPr>
          <w:rFonts w:ascii="Gill Sans" w:cs="Gill Sans" w:eastAsia="Gill Sans" w:hAnsi="Gill Sans"/>
          <w:b w:val="1"/>
          <w:color w:val="000000"/>
          <w:sz w:val="22"/>
          <w:szCs w:val="22"/>
          <w:rtl w:val="0"/>
        </w:rPr>
        <w:t xml:space="preserve">Consideraciones</w:t>
      </w:r>
    </w:p>
    <w:p w:rsidR="00000000" w:rsidDel="00000000" w:rsidP="00000000" w:rsidRDefault="00000000" w:rsidRPr="00000000" w14:paraId="00000071">
      <w:pPr>
        <w:pBdr>
          <w:top w:space="0" w:sz="0" w:val="nil"/>
          <w:left w:space="0" w:sz="0" w:val="nil"/>
          <w:bottom w:space="0" w:sz="0" w:val="nil"/>
          <w:right w:space="0" w:sz="0" w:val="nil"/>
          <w:between w:space="0" w:sz="0" w:val="nil"/>
        </w:pBdr>
        <w:ind w:left="567" w:firstLine="0"/>
        <w:rPr>
          <w:rFonts w:ascii="Gill Sans" w:cs="Gill Sans" w:eastAsia="Gill Sans" w:hAnsi="Gill Sans"/>
          <w:b w:val="1"/>
          <w:color w:val="000000"/>
          <w:sz w:val="22"/>
          <w:szCs w:val="22"/>
        </w:rPr>
      </w:pP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Se permite hasta un 20% de faltas a clase</w:t>
      </w: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Ninguna de las calificaciones se elimina</w:t>
      </w: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Se considera la participación activa en clase</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numPr>
          <w:ilvl w:val="0"/>
          <w:numId w:val="6"/>
        </w:numPr>
        <w:pBdr>
          <w:top w:space="0" w:sz="0" w:val="nil"/>
          <w:left w:space="0" w:sz="0" w:val="nil"/>
          <w:bottom w:space="0" w:sz="0" w:val="nil"/>
          <w:right w:space="0" w:sz="0" w:val="nil"/>
          <w:between w:space="0" w:sz="0" w:val="nil"/>
        </w:pBdr>
        <w:ind w:left="142" w:hanging="142"/>
        <w:rPr>
          <w:rFonts w:ascii="Gill Sans" w:cs="Gill Sans" w:eastAsia="Gill Sans" w:hAnsi="Gill Sans"/>
          <w:color w:val="000000"/>
          <w:sz w:val="22"/>
          <w:szCs w:val="22"/>
        </w:rPr>
      </w:pPr>
      <w:r w:rsidDel="00000000" w:rsidR="00000000" w:rsidRPr="00000000">
        <w:rPr>
          <w:rFonts w:ascii="Gill Sans" w:cs="Gill Sans" w:eastAsia="Gill Sans" w:hAnsi="Gill Sans"/>
          <w:b w:val="1"/>
          <w:sz w:val="22"/>
          <w:szCs w:val="22"/>
          <w:rtl w:val="0"/>
        </w:rPr>
        <w:t xml:space="preserve">CRONOGRAMA</w:t>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tl w:val="0"/>
        </w:rPr>
      </w:r>
    </w:p>
    <w:tbl>
      <w:tblPr>
        <w:tblStyle w:val="Table4"/>
        <w:tblW w:w="796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4005"/>
        <w:gridCol w:w="2190"/>
        <w:tblGridChange w:id="0">
          <w:tblGrid>
            <w:gridCol w:w="1770"/>
            <w:gridCol w:w="4005"/>
            <w:gridCol w:w="2190"/>
          </w:tblGrid>
        </w:tblGridChange>
      </w:tblGrid>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Semana</w:t>
            </w:r>
          </w:p>
        </w:tc>
        <w:tc>
          <w:tcPr>
            <w:shd w:fill="auto" w:val="clear"/>
            <w:tcMar>
              <w:top w:w="100.0" w:type="dxa"/>
              <w:left w:w="100.0" w:type="dxa"/>
              <w:bottom w:w="100.0" w:type="dxa"/>
              <w:right w:w="100.0" w:type="dxa"/>
            </w:tcMar>
          </w:tcPr>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Contenido temático</w:t>
            </w:r>
          </w:p>
          <w:p w:rsidR="00000000" w:rsidDel="00000000" w:rsidP="00000000" w:rsidRDefault="00000000" w:rsidRPr="00000000" w14:paraId="0000007B">
            <w:pPr>
              <w:widowControl w:val="0"/>
              <w:jc w:val="center"/>
              <w:rPr>
                <w:rFonts w:ascii="Gill Sans" w:cs="Gill Sans" w:eastAsia="Gill Sans" w:hAnsi="Gill Sans"/>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Actividades de evaluación</w:t>
            </w:r>
          </w:p>
        </w:tc>
      </w:tr>
      <w:tr>
        <w:trPr>
          <w:cantSplit w:val="0"/>
          <w:trHeight w:val="304"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rPr>
                <w:rFonts w:ascii="Gill Sans" w:cs="Gill Sans" w:eastAsia="Gill Sans" w:hAnsi="Gill Sans"/>
                <w:b w:val="1"/>
                <w:color w:val="0000ff"/>
                <w:sz w:val="22"/>
                <w:szCs w:val="22"/>
              </w:rPr>
            </w:pPr>
            <w:r w:rsidDel="00000000" w:rsidR="00000000" w:rsidRPr="00000000">
              <w:rPr>
                <w:rFonts w:ascii="Gill Sans" w:cs="Gill Sans" w:eastAsia="Gill Sans" w:hAnsi="Gill Sans"/>
                <w:b w:val="1"/>
                <w:sz w:val="22"/>
                <w:szCs w:val="22"/>
                <w:rtl w:val="0"/>
              </w:rPr>
              <w:t xml:space="preserve">Unidad 01</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1 </w:t>
            </w:r>
            <w:r w:rsidDel="00000000" w:rsidR="00000000" w:rsidRPr="00000000">
              <w:rPr>
                <w:rFonts w:ascii="Gill Sans" w:cs="Gill Sans" w:eastAsia="Gill Sans" w:hAnsi="Gill Sans"/>
                <w:sz w:val="20"/>
                <w:szCs w:val="20"/>
                <w:rtl w:val="0"/>
              </w:rPr>
              <w:t xml:space="preserve">20 ago.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1">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Introducción al curso</w:t>
            </w:r>
          </w:p>
          <w:p w:rsidR="00000000" w:rsidDel="00000000" w:rsidP="00000000" w:rsidRDefault="00000000" w:rsidRPr="00000000" w14:paraId="00000082">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Patrimonio Cultural</w:t>
            </w:r>
          </w:p>
          <w:p w:rsidR="00000000" w:rsidDel="00000000" w:rsidP="00000000" w:rsidRDefault="00000000" w:rsidRPr="00000000" w14:paraId="00000083">
            <w:pPr>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Patrimonio Histórico Inmueble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4">
            <w:pPr>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Presentación y debate en clase</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2 </w:t>
            </w:r>
            <w:r w:rsidDel="00000000" w:rsidR="00000000" w:rsidRPr="00000000">
              <w:rPr>
                <w:rFonts w:ascii="Gill Sans" w:cs="Gill Sans" w:eastAsia="Gill Sans" w:hAnsi="Gill Sans"/>
                <w:sz w:val="20"/>
                <w:szCs w:val="20"/>
                <w:rtl w:val="0"/>
              </w:rPr>
              <w:t xml:space="preserve">27 ago.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6">
            <w:pPr>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Vivienda y ciudad histórica. El valor antropológico del patrimonio.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7">
            <w:pPr>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Presentación y debate en clase</w:t>
            </w:r>
            <w:r w:rsidDel="00000000" w:rsidR="00000000" w:rsidRPr="00000000">
              <w:rPr>
                <w:rtl w:val="0"/>
              </w:rPr>
            </w:r>
          </w:p>
        </w:tc>
      </w:tr>
      <w:tr>
        <w:trPr>
          <w:cantSplit w:val="0"/>
          <w:trHeight w:val="33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3 </w:t>
            </w:r>
            <w:r w:rsidDel="00000000" w:rsidR="00000000" w:rsidRPr="00000000">
              <w:rPr>
                <w:rFonts w:ascii="Gill Sans" w:cs="Gill Sans" w:eastAsia="Gill Sans" w:hAnsi="Gill Sans"/>
                <w:sz w:val="20"/>
                <w:szCs w:val="20"/>
                <w:rtl w:val="0"/>
              </w:rPr>
              <w:t xml:space="preserve">03 sep.</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89">
            <w:pPr>
              <w:jc w:val="center"/>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Visita de campo</w:t>
            </w:r>
            <w:r w:rsidDel="00000000" w:rsidR="00000000" w:rsidRPr="00000000">
              <w:rPr>
                <w:rtl w:val="0"/>
              </w:rPr>
            </w:r>
          </w:p>
        </w:tc>
      </w:tr>
      <w:tr>
        <w:trPr>
          <w:cantSplit w:val="0"/>
          <w:trHeight w:val="34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4 </w:t>
            </w:r>
            <w:r w:rsidDel="00000000" w:rsidR="00000000" w:rsidRPr="00000000">
              <w:rPr>
                <w:rFonts w:ascii="Gill Sans" w:cs="Gill Sans" w:eastAsia="Gill Sans" w:hAnsi="Gill Sans"/>
                <w:sz w:val="20"/>
                <w:szCs w:val="20"/>
                <w:rtl w:val="0"/>
              </w:rPr>
              <w:t xml:space="preserve">10 sep.</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Caracterización y valoración del patrimonio histórico inmueble.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D">
            <w:pPr>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Trabajo práctico. Crítica de avance</w:t>
            </w:r>
            <w:r w:rsidDel="00000000" w:rsidR="00000000" w:rsidRPr="00000000">
              <w:rPr>
                <w:rtl w:val="0"/>
              </w:rPr>
            </w:r>
          </w:p>
        </w:tc>
      </w:tr>
      <w:tr>
        <w:trPr>
          <w:cantSplit w:val="0"/>
          <w:trHeight w:val="302"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08E">
            <w:pPr>
              <w:widowControl w:val="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Unidad 02</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5 </w:t>
            </w:r>
            <w:r w:rsidDel="00000000" w:rsidR="00000000" w:rsidRPr="00000000">
              <w:rPr>
                <w:rFonts w:ascii="Gill Sans" w:cs="Gill Sans" w:eastAsia="Gill Sans" w:hAnsi="Gill Sans"/>
                <w:sz w:val="20"/>
                <w:szCs w:val="20"/>
                <w:rtl w:val="0"/>
              </w:rPr>
              <w:t xml:space="preserve">17 sep.</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La problemática de la vivienda en el centro histórico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Presentación y debate en clase</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6 </w:t>
            </w:r>
            <w:r w:rsidDel="00000000" w:rsidR="00000000" w:rsidRPr="00000000">
              <w:rPr>
                <w:rFonts w:ascii="Gill Sans" w:cs="Gill Sans" w:eastAsia="Gill Sans" w:hAnsi="Gill Sans"/>
                <w:sz w:val="20"/>
                <w:szCs w:val="20"/>
                <w:rtl w:val="0"/>
              </w:rPr>
              <w:t xml:space="preserve">24 sep.</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5">
            <w:pPr>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El acceso a la vivienda y la preservación del patrimonio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6">
            <w:pPr>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Trabajo práctico. Crítica de avance</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7 </w:t>
            </w:r>
            <w:r w:rsidDel="00000000" w:rsidR="00000000" w:rsidRPr="00000000">
              <w:rPr>
                <w:rFonts w:ascii="Gill Sans" w:cs="Gill Sans" w:eastAsia="Gill Sans" w:hAnsi="Gill Sans"/>
                <w:sz w:val="20"/>
                <w:szCs w:val="20"/>
                <w:rtl w:val="0"/>
              </w:rPr>
              <w:t xml:space="preserve">01 oct.</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La gentrificación y el desplazamiento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Presentación y debate en clase</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8 </w:t>
            </w:r>
            <w:r w:rsidDel="00000000" w:rsidR="00000000" w:rsidRPr="00000000">
              <w:rPr>
                <w:rFonts w:ascii="Gill Sans" w:cs="Gill Sans" w:eastAsia="Gill Sans" w:hAnsi="Gill Sans"/>
                <w:sz w:val="20"/>
                <w:szCs w:val="20"/>
                <w:rtl w:val="0"/>
              </w:rPr>
              <w:t xml:space="preserve">08 oct.</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Feriado</w:t>
            </w:r>
            <w:r w:rsidDel="00000000" w:rsidR="00000000" w:rsidRPr="00000000">
              <w:rPr>
                <w:rtl w:val="0"/>
              </w:rPr>
            </w:r>
          </w:p>
        </w:tc>
      </w:tr>
      <w:tr>
        <w:trPr>
          <w:cantSplit w:val="0"/>
          <w:trHeight w:val="40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9 </w:t>
            </w:r>
            <w:r w:rsidDel="00000000" w:rsidR="00000000" w:rsidRPr="00000000">
              <w:rPr>
                <w:rFonts w:ascii="Gill Sans" w:cs="Gill Sans" w:eastAsia="Gill Sans" w:hAnsi="Gill Sans"/>
                <w:sz w:val="20"/>
                <w:szCs w:val="20"/>
                <w:rtl w:val="0"/>
              </w:rPr>
              <w:t xml:space="preserve">15 oct.</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EXAMEN PARCIAL</w:t>
            </w:r>
            <w:r w:rsidDel="00000000" w:rsidR="00000000" w:rsidRPr="00000000">
              <w:rPr>
                <w:rtl w:val="0"/>
              </w:rPr>
            </w:r>
          </w:p>
        </w:tc>
      </w:tr>
      <w:tr>
        <w:trPr>
          <w:cantSplit w:val="0"/>
          <w:trHeight w:val="302"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0A0">
            <w:pPr>
              <w:widowControl w:val="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Unidad 03</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10 </w:t>
            </w:r>
            <w:r w:rsidDel="00000000" w:rsidR="00000000" w:rsidRPr="00000000">
              <w:rPr>
                <w:rFonts w:ascii="Gill Sans" w:cs="Gill Sans" w:eastAsia="Gill Sans" w:hAnsi="Gill Sans"/>
                <w:sz w:val="20"/>
                <w:szCs w:val="20"/>
                <w:rtl w:val="0"/>
              </w:rPr>
              <w:t xml:space="preserve">22 oct.</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4">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Infraestructura y servicios</w:t>
            </w:r>
          </w:p>
          <w:p w:rsidR="00000000" w:rsidDel="00000000" w:rsidP="00000000" w:rsidRDefault="00000000" w:rsidRPr="00000000" w14:paraId="000000A5">
            <w:pPr>
              <w:rPr>
                <w:rFonts w:ascii="Gill Sans" w:cs="Gill Sans" w:eastAsia="Gill Sans" w:hAnsi="Gill Sans"/>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Presentación y debate en clase</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11 </w:t>
            </w:r>
            <w:r w:rsidDel="00000000" w:rsidR="00000000" w:rsidRPr="00000000">
              <w:rPr>
                <w:rFonts w:ascii="Gill Sans" w:cs="Gill Sans" w:eastAsia="Gill Sans" w:hAnsi="Gill Sans"/>
                <w:sz w:val="20"/>
                <w:szCs w:val="20"/>
                <w:rtl w:val="0"/>
              </w:rPr>
              <w:t xml:space="preserve">29 oct.</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Rehabilitar y revitalizar</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9">
            <w:pPr>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Trabajo práctico. Crítica de avance</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12 </w:t>
            </w:r>
            <w:r w:rsidDel="00000000" w:rsidR="00000000" w:rsidRPr="00000000">
              <w:rPr>
                <w:rFonts w:ascii="Gill Sans" w:cs="Gill Sans" w:eastAsia="Gill Sans" w:hAnsi="Gill Sans"/>
                <w:sz w:val="20"/>
                <w:szCs w:val="20"/>
                <w:rtl w:val="0"/>
              </w:rPr>
              <w:t xml:space="preserve">05 nov.</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Participación comunitaria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Presentación y debate en clase</w:t>
            </w:r>
            <w:r w:rsidDel="00000000" w:rsidR="00000000" w:rsidRPr="00000000">
              <w:rPr>
                <w:rtl w:val="0"/>
              </w:rPr>
            </w:r>
          </w:p>
        </w:tc>
      </w:tr>
      <w:tr>
        <w:trPr>
          <w:cantSplit w:val="0"/>
          <w:trHeight w:val="18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Unidad 04</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13 </w:t>
            </w:r>
            <w:r w:rsidDel="00000000" w:rsidR="00000000" w:rsidRPr="00000000">
              <w:rPr>
                <w:rFonts w:ascii="Gill Sans" w:cs="Gill Sans" w:eastAsia="Gill Sans" w:hAnsi="Gill Sans"/>
                <w:sz w:val="20"/>
                <w:szCs w:val="20"/>
                <w:rtl w:val="0"/>
              </w:rPr>
              <w:t xml:space="preserve">12 nov.</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1">
            <w:pPr>
              <w:rPr>
                <w:rFonts w:ascii="Gill Sans" w:cs="Gill Sans" w:eastAsia="Gill Sans" w:hAnsi="Gill Sans"/>
                <w:b w:val="1"/>
              </w:rPr>
            </w:pPr>
            <w:r w:rsidDel="00000000" w:rsidR="00000000" w:rsidRPr="00000000">
              <w:rPr>
                <w:rFonts w:ascii="Gill Sans" w:cs="Gill Sans" w:eastAsia="Gill Sans" w:hAnsi="Gill Sans"/>
                <w:sz w:val="22"/>
                <w:szCs w:val="22"/>
                <w:rtl w:val="0"/>
              </w:rPr>
              <w:t xml:space="preserve">La intervención en el espacio histórico y el proyecto contemporáneo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2">
            <w:pPr>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Trabajo práctico. Crítica de avance</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14 </w:t>
            </w:r>
            <w:r w:rsidDel="00000000" w:rsidR="00000000" w:rsidRPr="00000000">
              <w:rPr>
                <w:rFonts w:ascii="Gill Sans" w:cs="Gill Sans" w:eastAsia="Gill Sans" w:hAnsi="Gill Sans"/>
                <w:sz w:val="20"/>
                <w:szCs w:val="20"/>
                <w:rtl w:val="0"/>
              </w:rPr>
              <w:t xml:space="preserve">19 nov.</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4">
            <w:pPr>
              <w:rPr>
                <w:rFonts w:ascii="Gill Sans" w:cs="Gill Sans" w:eastAsia="Gill Sans" w:hAnsi="Gill Sans"/>
                <w:b w:val="1"/>
              </w:rPr>
            </w:pPr>
            <w:r w:rsidDel="00000000" w:rsidR="00000000" w:rsidRPr="00000000">
              <w:rPr>
                <w:rFonts w:ascii="Gill Sans" w:cs="Gill Sans" w:eastAsia="Gill Sans" w:hAnsi="Gill Sans"/>
                <w:sz w:val="22"/>
                <w:szCs w:val="22"/>
                <w:rtl w:val="0"/>
              </w:rPr>
              <w:t xml:space="preserve">Regeneración urbana y potencial de la vivienda en la ciudad histórica, normativa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rPr>
                <w:rFonts w:ascii="Gill Sans" w:cs="Gill Sans" w:eastAsia="Gill Sans" w:hAnsi="Gill Sans"/>
                <w:b w:val="1"/>
              </w:rPr>
            </w:pPr>
            <w:r w:rsidDel="00000000" w:rsidR="00000000" w:rsidRPr="00000000">
              <w:rPr>
                <w:rFonts w:ascii="Gill Sans" w:cs="Gill Sans" w:eastAsia="Gill Sans" w:hAnsi="Gill Sans"/>
                <w:rtl w:val="0"/>
              </w:rPr>
              <w:t xml:space="preserve">Presentación y debate en clase</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15 </w:t>
            </w:r>
            <w:r w:rsidDel="00000000" w:rsidR="00000000" w:rsidRPr="00000000">
              <w:rPr>
                <w:rFonts w:ascii="Gill Sans" w:cs="Gill Sans" w:eastAsia="Gill Sans" w:hAnsi="Gill Sans"/>
                <w:sz w:val="20"/>
                <w:szCs w:val="20"/>
                <w:rtl w:val="0"/>
              </w:rPr>
              <w:t xml:space="preserve">26 nov.</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sz w:val="20"/>
                <w:szCs w:val="20"/>
                <w:rtl w:val="0"/>
              </w:rPr>
              <w:t xml:space="preserve">ENTREGA FINAL DE TRABAJO PRÁCTICO</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16 </w:t>
            </w:r>
            <w:r w:rsidDel="00000000" w:rsidR="00000000" w:rsidRPr="00000000">
              <w:rPr>
                <w:rFonts w:ascii="Gill Sans" w:cs="Gill Sans" w:eastAsia="Gill Sans" w:hAnsi="Gill Sans"/>
                <w:sz w:val="20"/>
                <w:szCs w:val="20"/>
                <w:rtl w:val="0"/>
              </w:rPr>
              <w:t xml:space="preserve">03 dic.</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sz w:val="20"/>
                <w:szCs w:val="20"/>
                <w:rtl w:val="0"/>
              </w:rPr>
              <w:t xml:space="preserve">EXAMEN FINAL</w:t>
            </w:r>
            <w:r w:rsidDel="00000000" w:rsidR="00000000" w:rsidRPr="00000000">
              <w:rPr>
                <w:rtl w:val="0"/>
              </w:rPr>
            </w:r>
          </w:p>
        </w:tc>
      </w:tr>
    </w:tbl>
    <w:p w:rsidR="00000000" w:rsidDel="00000000" w:rsidP="00000000" w:rsidRDefault="00000000" w:rsidRPr="00000000" w14:paraId="000000BC">
      <w:pPr>
        <w:pBdr>
          <w:top w:space="0" w:sz="0" w:val="nil"/>
          <w:left w:space="0" w:sz="0" w:val="nil"/>
          <w:bottom w:space="0" w:sz="0" w:val="nil"/>
          <w:right w:space="0" w:sz="0" w:val="nil"/>
          <w:between w:space="0" w:sz="0" w:val="nil"/>
        </w:pBdr>
        <w:ind w:left="142" w:firstLine="0"/>
        <w:rPr>
          <w:rFonts w:ascii="Gill Sans" w:cs="Gill Sans" w:eastAsia="Gill Sans" w:hAnsi="Gill Sans"/>
          <w:b w:val="1"/>
          <w:color w:val="000000"/>
          <w:sz w:val="22"/>
          <w:szCs w:val="22"/>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ind w:left="142" w:firstLine="0"/>
        <w:rPr>
          <w:rFonts w:ascii="Gill Sans" w:cs="Gill Sans" w:eastAsia="Gill Sans" w:hAnsi="Gill Sans"/>
          <w:b w:val="1"/>
          <w:color w:val="000000"/>
          <w:sz w:val="22"/>
          <w:szCs w:val="22"/>
        </w:rPr>
      </w:pPr>
      <w:r w:rsidDel="00000000" w:rsidR="00000000" w:rsidRPr="00000000">
        <w:rPr>
          <w:rtl w:val="0"/>
        </w:rPr>
      </w:r>
    </w:p>
    <w:p w:rsidR="00000000" w:rsidDel="00000000" w:rsidP="00000000" w:rsidRDefault="00000000" w:rsidRPr="00000000" w14:paraId="000000BE">
      <w:pPr>
        <w:numPr>
          <w:ilvl w:val="0"/>
          <w:numId w:val="6"/>
        </w:numPr>
        <w:pBdr>
          <w:top w:space="0" w:sz="0" w:val="nil"/>
          <w:left w:space="0" w:sz="0" w:val="nil"/>
          <w:bottom w:space="0" w:sz="0" w:val="nil"/>
          <w:right w:space="0" w:sz="0" w:val="nil"/>
          <w:between w:space="0" w:sz="0" w:val="nil"/>
        </w:pBdr>
        <w:ind w:left="142" w:hanging="142"/>
        <w:rPr>
          <w:rFonts w:ascii="Gill Sans" w:cs="Gill Sans" w:eastAsia="Gill Sans" w:hAnsi="Gill Sans"/>
          <w:color w:val="000000"/>
          <w:sz w:val="22"/>
          <w:szCs w:val="22"/>
        </w:rPr>
      </w:pPr>
      <w:r w:rsidDel="00000000" w:rsidR="00000000" w:rsidRPr="00000000">
        <w:rPr>
          <w:rFonts w:ascii="Gill Sans" w:cs="Gill Sans" w:eastAsia="Gill Sans" w:hAnsi="Gill Sans"/>
          <w:b w:val="1"/>
          <w:color w:val="000000"/>
          <w:sz w:val="22"/>
          <w:szCs w:val="22"/>
          <w:rtl w:val="0"/>
        </w:rPr>
        <w:t xml:space="preserve">REFERENCIAS</w:t>
      </w: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C0">
      <w:pPr>
        <w:numPr>
          <w:ilvl w:val="1"/>
          <w:numId w:val="6"/>
        </w:numPr>
        <w:pBdr>
          <w:top w:space="0" w:sz="0" w:val="nil"/>
          <w:left w:space="0" w:sz="0" w:val="nil"/>
          <w:bottom w:space="0" w:sz="0" w:val="nil"/>
          <w:right w:space="0" w:sz="0" w:val="nil"/>
          <w:between w:space="0" w:sz="0" w:val="nil"/>
        </w:pBdr>
        <w:ind w:left="566" w:hanging="36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Obligatorias</w:t>
      </w:r>
    </w:p>
    <w:p w:rsidR="00000000" w:rsidDel="00000000" w:rsidP="00000000" w:rsidRDefault="00000000" w:rsidRPr="00000000" w14:paraId="000000C1">
      <w:pPr>
        <w:pBdr>
          <w:top w:space="0" w:sz="0" w:val="nil"/>
          <w:left w:space="0" w:sz="0" w:val="nil"/>
          <w:bottom w:space="0" w:sz="0" w:val="nil"/>
          <w:right w:space="0" w:sz="0" w:val="nil"/>
          <w:between w:space="0" w:sz="0" w:val="nil"/>
        </w:pBdr>
        <w:ind w:left="566"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C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Selección de lecturas preparada por la cátedra.</w:t>
      </w:r>
      <w:r w:rsidDel="00000000" w:rsidR="00000000" w:rsidRPr="00000000">
        <w:rPr>
          <w:rtl w:val="0"/>
        </w:rPr>
      </w:r>
    </w:p>
    <w:p w:rsidR="00000000" w:rsidDel="00000000" w:rsidP="00000000" w:rsidRDefault="00000000" w:rsidRPr="00000000" w14:paraId="000000C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GONZALES-VARAS, Ignacio. Conservación de Bienes culturales. Teoría, historia, principios y normas. Madrid: Ediciones Cátedra S.A., 1999.</w:t>
      </w:r>
      <w:r w:rsidDel="00000000" w:rsidR="00000000" w:rsidRPr="00000000">
        <w:rPr>
          <w:rtl w:val="0"/>
        </w:rPr>
      </w:r>
    </w:p>
    <w:p w:rsidR="00000000" w:rsidDel="00000000" w:rsidP="00000000" w:rsidRDefault="00000000" w:rsidRPr="00000000" w14:paraId="000000C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CALATRAVA, Juan (Ed). </w:t>
      </w:r>
      <w:r w:rsidDel="00000000" w:rsidR="00000000" w:rsidRPr="00000000">
        <w:rPr>
          <w:rFonts w:ascii="Gill Sans" w:cs="Gill Sans" w:eastAsia="Gill Sans" w:hAnsi="Gill Sans"/>
          <w:b w:val="0"/>
          <w:i w:val="1"/>
          <w:smallCaps w:val="0"/>
          <w:strike w:val="0"/>
          <w:color w:val="000000"/>
          <w:sz w:val="22"/>
          <w:szCs w:val="22"/>
          <w:u w:val="none"/>
          <w:shd w:fill="auto" w:val="clear"/>
          <w:vertAlign w:val="baseline"/>
          <w:rtl w:val="0"/>
        </w:rPr>
        <w:t xml:space="preserve">La Arquitectura y el Tiempo. Patrimonio, Memoria y Contemporaneidad</w:t>
      </w: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  Madrid, España. Abada Editores, 2013</w:t>
      </w:r>
      <w:r w:rsidDel="00000000" w:rsidR="00000000" w:rsidRPr="00000000">
        <w:rPr>
          <w:rtl w:val="0"/>
        </w:rPr>
      </w:r>
    </w:p>
    <w:p w:rsidR="00000000" w:rsidDel="00000000" w:rsidP="00000000" w:rsidRDefault="00000000" w:rsidRPr="00000000" w14:paraId="000000C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CAPEL, Horacio. </w:t>
      </w:r>
      <w:r w:rsidDel="00000000" w:rsidR="00000000" w:rsidRPr="00000000">
        <w:rPr>
          <w:rFonts w:ascii="Gill Sans" w:cs="Gill Sans" w:eastAsia="Gill Sans" w:hAnsi="Gill Sans"/>
          <w:b w:val="0"/>
          <w:i w:val="1"/>
          <w:smallCaps w:val="0"/>
          <w:strike w:val="0"/>
          <w:color w:val="000000"/>
          <w:sz w:val="22"/>
          <w:szCs w:val="22"/>
          <w:u w:val="none"/>
          <w:shd w:fill="auto" w:val="clear"/>
          <w:vertAlign w:val="baseline"/>
          <w:rtl w:val="0"/>
        </w:rPr>
        <w:t xml:space="preserve">El patrimonio: la construcción del pasado y del futuro.</w:t>
      </w: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 Barcelona, España. Ediciones del Serbal, 2014 </w:t>
      </w:r>
      <w:r w:rsidDel="00000000" w:rsidR="00000000" w:rsidRPr="00000000">
        <w:rPr>
          <w:rtl w:val="0"/>
        </w:rPr>
      </w:r>
    </w:p>
    <w:p w:rsidR="00000000" w:rsidDel="00000000" w:rsidP="00000000" w:rsidRDefault="00000000" w:rsidRPr="00000000" w14:paraId="000000C6">
      <w:pPr>
        <w:rPr>
          <w:rFonts w:ascii="Gill Sans" w:cs="Gill Sans" w:eastAsia="Gill Sans" w:hAnsi="Gill Sans"/>
          <w:color w:val="0000ff"/>
          <w:sz w:val="20"/>
          <w:szCs w:val="20"/>
        </w:rPr>
      </w:pPr>
      <w:r w:rsidDel="00000000" w:rsidR="00000000" w:rsidRPr="00000000">
        <w:rPr>
          <w:rtl w:val="0"/>
        </w:rPr>
      </w:r>
    </w:p>
    <w:p w:rsidR="00000000" w:rsidDel="00000000" w:rsidP="00000000" w:rsidRDefault="00000000" w:rsidRPr="00000000" w14:paraId="000000C7">
      <w:pPr>
        <w:numPr>
          <w:ilvl w:val="1"/>
          <w:numId w:val="6"/>
        </w:numPr>
        <w:pBdr>
          <w:top w:space="0" w:sz="0" w:val="nil"/>
          <w:left w:space="0" w:sz="0" w:val="nil"/>
          <w:bottom w:space="0" w:sz="0" w:val="nil"/>
          <w:right w:space="0" w:sz="0" w:val="nil"/>
          <w:between w:space="0" w:sz="0" w:val="nil"/>
        </w:pBdr>
        <w:ind w:left="566" w:hanging="36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Complementarias</w:t>
      </w:r>
    </w:p>
    <w:p w:rsidR="00000000" w:rsidDel="00000000" w:rsidP="00000000" w:rsidRDefault="00000000" w:rsidRPr="00000000" w14:paraId="000000C8">
      <w:pPr>
        <w:pBdr>
          <w:top w:space="0" w:sz="0" w:val="nil"/>
          <w:left w:space="0" w:sz="0" w:val="nil"/>
          <w:bottom w:space="0" w:sz="0" w:val="nil"/>
          <w:right w:space="0" w:sz="0" w:val="nil"/>
          <w:between w:space="0" w:sz="0" w:val="nil"/>
        </w:pBdr>
        <w:ind w:left="720" w:firstLine="0"/>
        <w:rPr>
          <w:rFonts w:ascii="Gill Sans" w:cs="Gill Sans" w:eastAsia="Gill Sans" w:hAnsi="Gill Sans"/>
          <w:color w:val="0000ff"/>
          <w:sz w:val="22"/>
          <w:szCs w:val="22"/>
        </w:rPr>
      </w:pPr>
      <w:r w:rsidDel="00000000" w:rsidR="00000000" w:rsidRPr="00000000">
        <w:rPr>
          <w:rtl w:val="0"/>
        </w:rPr>
      </w:r>
    </w:p>
    <w:p w:rsidR="00000000" w:rsidDel="00000000" w:rsidP="00000000" w:rsidRDefault="00000000" w:rsidRPr="00000000" w14:paraId="000000C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RIEGL, Alois. </w:t>
      </w:r>
      <w:r w:rsidDel="00000000" w:rsidR="00000000" w:rsidRPr="00000000">
        <w:rPr>
          <w:rFonts w:ascii="Gill Sans" w:cs="Gill Sans" w:eastAsia="Gill Sans" w:hAnsi="Gill Sans"/>
          <w:b w:val="0"/>
          <w:i w:val="1"/>
          <w:smallCaps w:val="0"/>
          <w:strike w:val="0"/>
          <w:color w:val="000000"/>
          <w:sz w:val="22"/>
          <w:szCs w:val="22"/>
          <w:u w:val="none"/>
          <w:shd w:fill="auto" w:val="clear"/>
          <w:vertAlign w:val="baseline"/>
          <w:rtl w:val="0"/>
        </w:rPr>
        <w:t xml:space="preserve">El culto moderno a los monumentos</w:t>
      </w: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 Madrid, España. Editorial A. Machado, 2008</w:t>
      </w:r>
      <w:r w:rsidDel="00000000" w:rsidR="00000000" w:rsidRPr="00000000">
        <w:rPr>
          <w:rtl w:val="0"/>
        </w:rPr>
      </w:r>
    </w:p>
    <w:p w:rsidR="00000000" w:rsidDel="00000000" w:rsidP="00000000" w:rsidRDefault="00000000" w:rsidRPr="00000000" w14:paraId="000000C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RICHMOND, Alison</w:t>
      </w:r>
      <w:r w:rsidDel="00000000" w:rsidR="00000000" w:rsidRPr="00000000">
        <w:rPr>
          <w:rFonts w:ascii="Gill Sans" w:cs="Gill Sans" w:eastAsia="Gill Sans" w:hAnsi="Gill Sans"/>
          <w:b w:val="0"/>
          <w:i w:val="1"/>
          <w:smallCaps w:val="0"/>
          <w:strike w:val="0"/>
          <w:color w:val="000000"/>
          <w:sz w:val="22"/>
          <w:szCs w:val="22"/>
          <w:u w:val="none"/>
          <w:shd w:fill="auto" w:val="clear"/>
          <w:vertAlign w:val="baseline"/>
          <w:rtl w:val="0"/>
        </w:rPr>
        <w:t xml:space="preserve">.  Conservation, Principles, Dilemas and Uncomfortable Truths.</w:t>
      </w: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 Londres, Reino Unido. Victoria and Albert Museum. 2009</w:t>
      </w:r>
      <w:r w:rsidDel="00000000" w:rsidR="00000000" w:rsidRPr="00000000">
        <w:rPr>
          <w:rtl w:val="0"/>
        </w:rPr>
      </w:r>
    </w:p>
    <w:p w:rsidR="00000000" w:rsidDel="00000000" w:rsidP="00000000" w:rsidRDefault="00000000" w:rsidRPr="00000000" w14:paraId="000000C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BANDARIN, Francesco &amp; VAN OERS, Ron. </w:t>
      </w:r>
      <w:r w:rsidDel="00000000" w:rsidR="00000000" w:rsidRPr="00000000">
        <w:rPr>
          <w:rFonts w:ascii="Gill Sans" w:cs="Gill Sans" w:eastAsia="Gill Sans" w:hAnsi="Gill Sans"/>
          <w:b w:val="0"/>
          <w:i w:val="1"/>
          <w:smallCaps w:val="0"/>
          <w:strike w:val="0"/>
          <w:color w:val="000000"/>
          <w:sz w:val="22"/>
          <w:szCs w:val="22"/>
          <w:u w:val="none"/>
          <w:shd w:fill="auto" w:val="clear"/>
          <w:vertAlign w:val="baseline"/>
          <w:rtl w:val="0"/>
        </w:rPr>
        <w:t xml:space="preserve">Reconnecting the City.  The Historic Urban Landscape Approach.</w:t>
      </w: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 Oxford, Reino Unido. Ed. Wiley Blackwell, 2015</w:t>
      </w: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NEGRO, Sandra; FUENTES, María del Carmen y AMORÓS, Samuerl, </w:t>
      </w:r>
      <w:r w:rsidDel="00000000" w:rsidR="00000000" w:rsidRPr="00000000">
        <w:rPr>
          <w:rFonts w:ascii="Gill Sans" w:cs="Gill Sans" w:eastAsia="Gill Sans" w:hAnsi="Gill Sans"/>
          <w:b w:val="0"/>
          <w:i w:val="1"/>
          <w:smallCaps w:val="0"/>
          <w:strike w:val="0"/>
          <w:color w:val="000000"/>
          <w:sz w:val="22"/>
          <w:szCs w:val="22"/>
          <w:u w:val="none"/>
          <w:shd w:fill="auto" w:val="clear"/>
          <w:vertAlign w:val="baseline"/>
          <w:rtl w:val="0"/>
        </w:rPr>
        <w:t xml:space="preserve">El patrimonio arquitectónico como expresión del imaginario cultural en el Perú</w:t>
      </w: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 Lima, Perú. Editorial Universitaria, 2019</w:t>
      </w: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VIT SUZAN, Ilan.  </w:t>
      </w:r>
      <w:r w:rsidDel="00000000" w:rsidR="00000000" w:rsidRPr="00000000">
        <w:rPr>
          <w:rFonts w:ascii="Gill Sans" w:cs="Gill Sans" w:eastAsia="Gill Sans" w:hAnsi="Gill Sans"/>
          <w:b w:val="0"/>
          <w:i w:val="1"/>
          <w:smallCaps w:val="0"/>
          <w:strike w:val="0"/>
          <w:color w:val="000000"/>
          <w:sz w:val="22"/>
          <w:szCs w:val="22"/>
          <w:u w:val="none"/>
          <w:shd w:fill="auto" w:val="clear"/>
          <w:vertAlign w:val="baseline"/>
          <w:rtl w:val="0"/>
        </w:rPr>
        <w:t xml:space="preserve">La revalorización del patrimonio arquitectónico. Una mirada holística a sus componentes tangibles e intangibles.</w:t>
      </w: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  México. FCE, 2017 </w:t>
      </w:r>
      <w:r w:rsidDel="00000000" w:rsidR="00000000" w:rsidRPr="00000000">
        <w:rPr>
          <w:rtl w:val="0"/>
        </w:rPr>
      </w:r>
    </w:p>
    <w:p w:rsidR="00000000" w:rsidDel="00000000" w:rsidP="00000000" w:rsidRDefault="00000000" w:rsidRPr="00000000" w14:paraId="000000C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b w:val="0"/>
          <w:i w:val="0"/>
          <w:smallCaps w:val="0"/>
          <w:strike w:val="0"/>
          <w:color w:val="000000"/>
          <w:sz w:val="22"/>
          <w:szCs w:val="22"/>
          <w:u w:val="none"/>
          <w:shd w:fill="auto" w:val="clear"/>
          <w:vertAlign w:val="baseline"/>
        </w:rPr>
        <w:sectPr>
          <w:headerReference r:id="rId7" w:type="default"/>
          <w:headerReference r:id="rId8" w:type="first"/>
          <w:footerReference r:id="rId9" w:type="default"/>
          <w:footerReference r:id="rId10" w:type="first"/>
          <w:footerReference r:id="rId11" w:type="even"/>
          <w:pgSz w:h="16840" w:w="11900" w:orient="portrait"/>
          <w:pgMar w:bottom="1440" w:top="1440" w:left="1797" w:right="1797" w:header="709" w:footer="709"/>
          <w:pgNumType w:start="1"/>
          <w:titlePg w:val="1"/>
        </w:sect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SCHULZ, Normerg. </w:t>
      </w:r>
      <w:r w:rsidDel="00000000" w:rsidR="00000000" w:rsidRPr="00000000">
        <w:rPr>
          <w:rFonts w:ascii="Gill Sans" w:cs="Gill Sans" w:eastAsia="Gill Sans" w:hAnsi="Gill Sans"/>
          <w:b w:val="0"/>
          <w:i w:val="1"/>
          <w:smallCaps w:val="0"/>
          <w:strike w:val="0"/>
          <w:color w:val="000000"/>
          <w:sz w:val="22"/>
          <w:szCs w:val="22"/>
          <w:u w:val="none"/>
          <w:shd w:fill="auto" w:val="clear"/>
          <w:vertAlign w:val="baseline"/>
          <w:rtl w:val="0"/>
        </w:rPr>
        <w:t xml:space="preserve">Existencia, espacio y arquitectura</w:t>
      </w: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 Barcelona, Editorial Blume, 1975</w:t>
      </w:r>
      <w:r w:rsidDel="00000000" w:rsidR="00000000" w:rsidRPr="00000000">
        <w:rPr>
          <w:rtl w:val="0"/>
        </w:rPr>
      </w:r>
    </w:p>
    <w:p w:rsidR="00000000" w:rsidDel="00000000" w:rsidP="00000000" w:rsidRDefault="00000000" w:rsidRPr="00000000" w14:paraId="000000CF">
      <w:pPr>
        <w:numPr>
          <w:ilvl w:val="0"/>
          <w:numId w:val="6"/>
        </w:numPr>
        <w:pBdr>
          <w:top w:space="0" w:sz="0" w:val="nil"/>
          <w:left w:space="0" w:sz="0" w:val="nil"/>
          <w:bottom w:space="0" w:sz="0" w:val="nil"/>
          <w:right w:space="0" w:sz="0" w:val="nil"/>
          <w:between w:space="0" w:sz="0" w:val="nil"/>
        </w:pBdr>
        <w:ind w:left="142" w:hanging="142"/>
        <w:rPr>
          <w:rFonts w:ascii="Gill Sans" w:cs="Gill Sans" w:eastAsia="Gill Sans" w:hAnsi="Gill Sans"/>
          <w:color w:val="000000"/>
          <w:sz w:val="22"/>
          <w:szCs w:val="22"/>
        </w:rPr>
      </w:pPr>
      <w:r w:rsidDel="00000000" w:rsidR="00000000" w:rsidRPr="00000000">
        <w:rPr>
          <w:rFonts w:ascii="Gill Sans" w:cs="Gill Sans" w:eastAsia="Gill Sans" w:hAnsi="Gill Sans"/>
          <w:b w:val="1"/>
          <w:color w:val="000000"/>
          <w:sz w:val="22"/>
          <w:szCs w:val="22"/>
          <w:rtl w:val="0"/>
        </w:rPr>
        <w:t xml:space="preserve">POLÍTICAS SOBRE EL PLAGIO</w:t>
      </w: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ind w:left="720" w:hanging="720"/>
        <w:rPr>
          <w:rFonts w:ascii="Gill Sans" w:cs="Gill Sans" w:eastAsia="Gill Sans" w:hAnsi="Gill Sans"/>
          <w:b w:val="1"/>
          <w:color w:val="000000"/>
        </w:rPr>
      </w:pPr>
      <w:r w:rsidDel="00000000" w:rsidR="00000000" w:rsidRPr="00000000">
        <w:rPr>
          <w:rtl w:val="0"/>
        </w:rPr>
      </w:r>
    </w:p>
    <w:p w:rsidR="00000000" w:rsidDel="00000000" w:rsidP="00000000" w:rsidRDefault="00000000" w:rsidRPr="00000000" w14:paraId="000000D1">
      <w:pPr>
        <w:ind w:left="141" w:firstLine="0"/>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Para la corrección y evaluación de todos los trabajos del curso se va a tomar en cuenta el debido respeto a los derechos de autor, castigando cualquier indicio de plagio con nota CERO (00). Estas medidas serán independientes del proceso administrativo de sanción que la facultad estime conveniente de acuerdo a cada caso en particular. La información está disponible en las siguientes direcciones electrónicas:</w:t>
      </w:r>
    </w:p>
    <w:p w:rsidR="00000000" w:rsidDel="00000000" w:rsidP="00000000" w:rsidRDefault="00000000" w:rsidRPr="00000000" w14:paraId="000000D2">
      <w:pPr>
        <w:numPr>
          <w:ilvl w:val="0"/>
          <w:numId w:val="2"/>
        </w:numPr>
        <w:spacing w:before="120" w:lineRule="auto"/>
        <w:ind w:left="425" w:hanging="283"/>
        <w:jc w:val="both"/>
        <w:rPr>
          <w:b w:val="1"/>
          <w:sz w:val="20"/>
          <w:szCs w:val="20"/>
        </w:rPr>
      </w:pPr>
      <w:r w:rsidDel="00000000" w:rsidR="00000000" w:rsidRPr="00000000">
        <w:rPr>
          <w:rFonts w:ascii="Gill Sans" w:cs="Gill Sans" w:eastAsia="Gill Sans" w:hAnsi="Gill Sans"/>
          <w:b w:val="1"/>
          <w:color w:val="0000ff"/>
          <w:sz w:val="20"/>
          <w:szCs w:val="20"/>
          <w:u w:val="single"/>
          <w:rtl w:val="0"/>
        </w:rPr>
        <w:t xml:space="preserve">http://guiastematicas.biblioteca.pucp.edu.pe/normasapa</w:t>
      </w:r>
      <w:r w:rsidDel="00000000" w:rsidR="00000000" w:rsidRPr="00000000">
        <w:rPr>
          <w:rtl w:val="0"/>
        </w:rPr>
      </w:r>
    </w:p>
    <w:p w:rsidR="00000000" w:rsidDel="00000000" w:rsidP="00000000" w:rsidRDefault="00000000" w:rsidRPr="00000000" w14:paraId="000000D3">
      <w:pPr>
        <w:numPr>
          <w:ilvl w:val="0"/>
          <w:numId w:val="2"/>
        </w:numPr>
        <w:spacing w:before="120" w:lineRule="auto"/>
        <w:ind w:left="425" w:hanging="283"/>
        <w:jc w:val="both"/>
        <w:rPr>
          <w:b w:val="1"/>
          <w:sz w:val="20"/>
          <w:szCs w:val="20"/>
        </w:rPr>
      </w:pPr>
      <w:r w:rsidDel="00000000" w:rsidR="00000000" w:rsidRPr="00000000">
        <w:rPr>
          <w:rFonts w:ascii="Gill Sans" w:cs="Gill Sans" w:eastAsia="Gill Sans" w:hAnsi="Gill Sans"/>
          <w:b w:val="1"/>
          <w:color w:val="0000ff"/>
          <w:sz w:val="20"/>
          <w:szCs w:val="20"/>
          <w:u w:val="single"/>
          <w:rtl w:val="0"/>
        </w:rPr>
        <w:t xml:space="preserve">http://files.pucp.edu.pe/homepucp/uploads/2016/04/29104934/06-Porque-debemos-combatir-el-plagio1.pdf</w:t>
      </w:r>
      <w:r w:rsidDel="00000000" w:rsidR="00000000" w:rsidRPr="00000000">
        <w:rPr>
          <w:rtl w:val="0"/>
        </w:rPr>
      </w:r>
    </w:p>
    <w:p w:rsidR="00000000" w:rsidDel="00000000" w:rsidP="00000000" w:rsidRDefault="00000000" w:rsidRPr="00000000" w14:paraId="000000D4">
      <w:pPr>
        <w:spacing w:before="120" w:lineRule="auto"/>
        <w:jc w:val="both"/>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D5">
      <w:pPr>
        <w:numPr>
          <w:ilvl w:val="0"/>
          <w:numId w:val="6"/>
        </w:numPr>
        <w:pBdr>
          <w:top w:space="0" w:sz="0" w:val="nil"/>
          <w:left w:space="0" w:sz="0" w:val="nil"/>
          <w:bottom w:space="0" w:sz="0" w:val="nil"/>
          <w:right w:space="0" w:sz="0" w:val="nil"/>
          <w:between w:space="0" w:sz="0" w:val="nil"/>
        </w:pBdr>
        <w:ind w:left="142" w:hanging="142"/>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ANEXOS DE DECLARACIÓN JURADA DE TRABAJOS GRUPALES (DE LAS DIRECTIVAS Y NORMAS APROBADAS EN CONSEJO UNIVERSITARIO DEL 7 DE ABRIL DEL 2010)</w:t>
      </w:r>
      <w:r w:rsidDel="00000000" w:rsidR="00000000" w:rsidRPr="00000000">
        <w:rPr>
          <w:rtl w:val="0"/>
        </w:rPr>
      </w:r>
    </w:p>
    <w:p w:rsidR="00000000" w:rsidDel="00000000" w:rsidP="00000000" w:rsidRDefault="00000000" w:rsidRPr="00000000" w14:paraId="000000D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8">
      <w:pPr>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DIRECTIVA Y NORMAS PARA LA ELABORACIÓN DE TRABAJOS GRUPALES</w:t>
      </w:r>
      <w:r w:rsidDel="00000000" w:rsidR="00000000" w:rsidRPr="00000000">
        <w:rPr>
          <w:rtl w:val="0"/>
        </w:rPr>
      </w:r>
    </w:p>
    <w:p w:rsidR="00000000" w:rsidDel="00000000" w:rsidP="00000000" w:rsidRDefault="00000000" w:rsidRPr="00000000" w14:paraId="000000D9">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(Aprobado en sesión de Consejo Universitario del 7 de abril del 2010)</w:t>
      </w:r>
    </w:p>
    <w:p w:rsidR="00000000" w:rsidDel="00000000" w:rsidP="00000000" w:rsidRDefault="00000000" w:rsidRPr="00000000" w14:paraId="000000D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Sobre el trabajo grupal, conceptos previos </w:t>
      </w:r>
    </w:p>
    <w:p w:rsidR="00000000" w:rsidDel="00000000" w:rsidP="00000000" w:rsidRDefault="00000000" w:rsidRPr="00000000" w14:paraId="000000D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entiende por trabajo grupal1 aquella estrategia de enseñanza-aprendizaje diseñada para que una tarea planteada sea emprendida por dos o más alumnos. El objetivo buscado con la tarea puede ser alcanzado de una manera más eficiente y enriquecedora gracias a la colaboración y el aporte de los distintos integrantes del grupo. En estos casos, se entiende que no es posible cumplir con el objetivo pedagógico propuesto recurriendo al trabajo de una sola persona o a la simple sumatoria de trabajos individuales. </w:t>
      </w:r>
    </w:p>
    <w:p w:rsidR="00000000" w:rsidDel="00000000" w:rsidP="00000000" w:rsidRDefault="00000000" w:rsidRPr="00000000" w14:paraId="000000DE">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objetivos que se busca alcanzar al plantear una tarea a ser resuelta por un equipo pueden diferir si los alumnos están o no preparados para trabajar en grupo. Cuando los integrantes del equipo tienen experiencia trabajando en grupo, los objetivos de aprendizaje están centrados, primero, en enriquecer el análisis del problema con las opiniones de los miembros del equipo y, en segundo lugar, en poder emprender una tarea cuya complejidad y estructura hacen muy difícil que pueda ser concluido de manera individual, en forma satisfactoria y en el tiempo designado. Es decir, con personas preparadas para trabajar en equipo, el trabajo grupal es una condición de la tarea y no un objetivo en sí mismo.</w:t>
      </w:r>
    </w:p>
    <w:p w:rsidR="00000000" w:rsidDel="00000000" w:rsidP="00000000" w:rsidRDefault="00000000" w:rsidRPr="00000000" w14:paraId="000000E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E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 otro lado, cuando los alumnos no están habituados a trabajar en grupo, el objetivo del trabajo grupal será prepararlos para trabajar en equipo y desarrollar en ellos capacidades como la de planificar y diseñar estrategias en consenso, dividir el trabajo de forma adecuada, elaborar cronogramas específicos, intercambiar ideas e integrarlas en un trabajo final, entre otras. Además, permite reforzar actitudes de responsabilidad, empatía, puntualidad, respeto, solidaridad, ejercicio del pensamiento crítico, entre otros. Este objetivo es también muy importante debido a que la práctica de trabajar en grupo en la Universidad prepara a los alumnos para cuando tengan que desempeñarse en el mundo laboral colaborando con otros profesionales o en equipos. </w:t>
      </w:r>
    </w:p>
    <w:p w:rsidR="00000000" w:rsidDel="00000000" w:rsidP="00000000" w:rsidRDefault="00000000" w:rsidRPr="00000000" w14:paraId="000000E2">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puede verse, si los alumnos no tienen la preparación debida para trabajar en equipo y además el curso no está diseñado para formarlos para este tipo de encargo, el trabajo grupal pierde mucha de su potencialidad. En tal sentido, con alumnos no preparados o muy poco preparados, se debe considerar como objetivo del curso, en un primer momento, que ellos alcancen las habilidades para el trabajo en grupo. Una vez que este sea alcanzado, se puede plantear como objetivo subsiguiente la riqueza del análisis grupal y, además, el poder realizar tareas complejas de un trabajo que, en principio, no puede ser desarrollado de manera individual. </w:t>
      </w:r>
    </w:p>
    <w:p w:rsidR="00000000" w:rsidDel="00000000" w:rsidP="00000000" w:rsidRDefault="00000000" w:rsidRPr="00000000" w14:paraId="000000E4">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el sentido de lo señalado, la inclusión de un trabajo grupal en un curso, cualquiera sea su denominación o nivel, debe obedecer a objetivos claramente establecidos en el sílabo y debe ser diseñado cuidadosamente atendiendo a los criterios pedagógicos arriba expuestos. De este modo, se evitarán casos, lamentablemente constatados, de trabajos grupales injustificados y carentes de seguimiento por parte del docente. </w:t>
      </w:r>
    </w:p>
    <w:p w:rsidR="00000000" w:rsidDel="00000000" w:rsidP="00000000" w:rsidRDefault="00000000" w:rsidRPr="00000000" w14:paraId="000000E6">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 lo expuesto, el trabajo grupal debe ser promovido cuando permite obtener resultados superiores a los que serían alcanzados en un trabajo individual dada la naturaleza del curso y los plazos, las condiciones y las facilidades establecidas para este.  </w:t>
      </w:r>
    </w:p>
    <w:p w:rsidR="00000000" w:rsidDel="00000000" w:rsidP="00000000" w:rsidRDefault="00000000" w:rsidRPr="00000000" w14:paraId="000000E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0">
      <w:pPr>
        <w:rPr>
          <w:rFonts w:ascii="Arial" w:cs="Arial" w:eastAsia="Arial" w:hAnsi="Arial"/>
          <w:sz w:val="20"/>
          <w:szCs w:val="20"/>
        </w:rPr>
      </w:pPr>
      <w:r w:rsidDel="00000000" w:rsidR="00000000" w:rsidRPr="00000000">
        <w:rPr>
          <w:rFonts w:ascii="Arial" w:cs="Arial" w:eastAsia="Arial" w:hAnsi="Arial"/>
          <w:sz w:val="20"/>
          <w:szCs w:val="20"/>
          <w:rtl w:val="0"/>
        </w:rPr>
        <w:t xml:space="preserve">1 Nota: El término “trabajo grupal” se entiende equivalente a “trabajo en equipo y a cualquier otra forma de trabajo colaborativo entre estudiantes. </w:t>
      </w:r>
    </w:p>
    <w:p w:rsidR="00000000" w:rsidDel="00000000" w:rsidP="00000000" w:rsidRDefault="00000000" w:rsidRPr="00000000" w14:paraId="000000F1">
      <w:pPr>
        <w:rPr>
          <w:rFonts w:ascii="Arial" w:cs="Arial" w:eastAsia="Arial" w:hAnsi="Arial"/>
          <w:b w:val="1"/>
          <w:sz w:val="20"/>
          <w:szCs w:val="20"/>
        </w:rPr>
      </w:pPr>
      <w:r w:rsidDel="00000000" w:rsidR="00000000" w:rsidRPr="00000000">
        <w:br w:type="page"/>
      </w:r>
      <w:r w:rsidDel="00000000" w:rsidR="00000000" w:rsidRPr="00000000">
        <w:rPr>
          <w:rFonts w:ascii="Arial" w:cs="Arial" w:eastAsia="Arial" w:hAnsi="Arial"/>
          <w:b w:val="1"/>
          <w:sz w:val="20"/>
          <w:szCs w:val="20"/>
          <w:rtl w:val="0"/>
        </w:rPr>
        <w:t xml:space="preserve">TRABAJOS ESCRITOS GRUPALES </w:t>
      </w:r>
    </w:p>
    <w:p w:rsidR="00000000" w:rsidDel="00000000" w:rsidP="00000000" w:rsidRDefault="00000000" w:rsidRPr="00000000" w14:paraId="000000F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F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presente directiva se aplica a la elaboración de trabajos escritos grupales de pregrado, posgrado y diplomaturas, que son desarrollados dentro o fuera del aula y que, eventualmente, podrían ser expuestos. Ello, sin perjuicio de que se entiende que los trabajos grupales son dinámicas colectivas que pueden tener una expresión oral, escrita o visual. </w:t>
      </w:r>
    </w:p>
    <w:p w:rsidR="00000000" w:rsidDel="00000000" w:rsidP="00000000" w:rsidRDefault="00000000" w:rsidRPr="00000000" w14:paraId="000000F4">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que un trabajo grupal sea eficaz debe estar diseñado apropiadamente, tarea que recae en el profesor del curso. En tal sentido, las unidades que impartan asignaturas en pregrado, posgrado y diplomaturas cuidarán de que se cumplan las siguientes normas: </w:t>
      </w:r>
    </w:p>
    <w:p w:rsidR="00000000" w:rsidDel="00000000" w:rsidP="00000000" w:rsidRDefault="00000000" w:rsidRPr="00000000" w14:paraId="000000F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7">
      <w:pPr>
        <w:numPr>
          <w:ilvl w:val="0"/>
          <w:numId w:val="3"/>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inclusión de uno o más trabajos escritos grupales como parte de un curso debe contar con la aprobación de la autoridad académica de la unidad a la que pertenece el curso o de quien éste designe antes del inicio del semestre académico o del Ciclo de Verano, según corresponda. </w:t>
      </w:r>
    </w:p>
    <w:p w:rsidR="00000000" w:rsidDel="00000000" w:rsidP="00000000" w:rsidRDefault="00000000" w:rsidRPr="00000000" w14:paraId="000000F8">
      <w:pPr>
        <w:numPr>
          <w:ilvl w:val="0"/>
          <w:numId w:val="3"/>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diseño del trabajo grupal debe asegurar la participación de todos los integrantes del grupo, de forma tal que se garantice que, si uno o más de sus miembros no cumple con el trabajo asignado, entonces todo el equipo se verá afectado. </w:t>
      </w:r>
    </w:p>
    <w:p w:rsidR="00000000" w:rsidDel="00000000" w:rsidP="00000000" w:rsidRDefault="00000000" w:rsidRPr="00000000" w14:paraId="000000F9">
      <w:pPr>
        <w:numPr>
          <w:ilvl w:val="0"/>
          <w:numId w:val="3"/>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producto de un trabajo colaborativo supone los aportes de cada uno de los integrantes, pero implica más que una simple yuxtaposición de partes elaboradas individualmente, pues requiere de una reflexión de conjunto que evite la construcción desarticulada de los diversos aportes individuales. </w:t>
      </w:r>
    </w:p>
    <w:p w:rsidR="00000000" w:rsidDel="00000000" w:rsidP="00000000" w:rsidRDefault="00000000" w:rsidRPr="00000000" w14:paraId="000000FA">
      <w:pPr>
        <w:numPr>
          <w:ilvl w:val="0"/>
          <w:numId w:val="3"/>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profesor deberá contar con mecanismos que le permitan evaluar tanto el esfuerzo del equipo como la participación de cada integrante en la elaboración del trabajo grupal. Uno de estos mecanismos puede incluir la entrega de un documento escrito donde los integrantes del grupo especifiquen las funciones y la dedicación de cada uno de ellos, los detalles de la organización del proceso y la metodología de trabajo seguida por el grupo. La presente directiva incluye una propuesta de "Declaración de Trabajo Grupal". </w:t>
      </w:r>
    </w:p>
    <w:p w:rsidR="00000000" w:rsidDel="00000000" w:rsidP="00000000" w:rsidRDefault="00000000" w:rsidRPr="00000000" w14:paraId="000000FB">
      <w:pPr>
        <w:numPr>
          <w:ilvl w:val="0"/>
          <w:numId w:val="3"/>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trabajos grupales deben tener evaluaciones intermedias, previas a la entrega final, en las que se constate el trabajo de todos y cada uno de los miembros del grupo. </w:t>
      </w:r>
    </w:p>
    <w:p w:rsidR="00000000" w:rsidDel="00000000" w:rsidP="00000000" w:rsidRDefault="00000000" w:rsidRPr="00000000" w14:paraId="000000FC">
      <w:pPr>
        <w:numPr>
          <w:ilvl w:val="0"/>
          <w:numId w:val="3"/>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ponderación que se asignará para la calificación final al aporte individual y al esfuerzo grupal debe responder a las características y al objetivo de este. </w:t>
      </w:r>
    </w:p>
    <w:p w:rsidR="00000000" w:rsidDel="00000000" w:rsidP="00000000" w:rsidRDefault="00000000" w:rsidRPr="00000000" w14:paraId="000000FD">
      <w:pPr>
        <w:numPr>
          <w:ilvl w:val="0"/>
          <w:numId w:val="3"/>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profesor deberá indicar de manera explícita en el sílabo del curso si este tiene uno o más trabajos escritos grupales y el peso que tiene cada uno de estos trabajos en la nota final del curso, cuidando que no exceda de la ponderación de la evaluación individual. </w:t>
      </w:r>
    </w:p>
    <w:p w:rsidR="00000000" w:rsidDel="00000000" w:rsidP="00000000" w:rsidRDefault="00000000" w:rsidRPr="00000000" w14:paraId="000000FE">
      <w:pPr>
        <w:numPr>
          <w:ilvl w:val="0"/>
          <w:numId w:val="3"/>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caso el curso cuente con uno o más trabajos escritos grupales, el profesor entregará dos documentos anexos al sílabo. En el primero de ellos constará el texto íntegro de la presente directiva. En el segundo, se señalará de forma explícita las características del trabajo o los trabajos escritos grupales a ser desarrollados durante el periodo académico. En este documento se deberá indicar: </w:t>
      </w:r>
    </w:p>
    <w:p w:rsidR="00000000" w:rsidDel="00000000" w:rsidP="00000000" w:rsidRDefault="00000000" w:rsidRPr="00000000" w14:paraId="000000FF">
      <w:pPr>
        <w:numPr>
          <w:ilvl w:val="0"/>
          <w:numId w:val="5"/>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metodología involucrada en cada trabajo grupal. </w:t>
      </w:r>
    </w:p>
    <w:p w:rsidR="00000000" w:rsidDel="00000000" w:rsidP="00000000" w:rsidRDefault="00000000" w:rsidRPr="00000000" w14:paraId="00000100">
      <w:pPr>
        <w:numPr>
          <w:ilvl w:val="0"/>
          <w:numId w:val="5"/>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número de integrantes y se recomienda no más de cuatro. </w:t>
      </w:r>
    </w:p>
    <w:p w:rsidR="00000000" w:rsidDel="00000000" w:rsidP="00000000" w:rsidRDefault="00000000" w:rsidRPr="00000000" w14:paraId="00000101">
      <w:pPr>
        <w:numPr>
          <w:ilvl w:val="0"/>
          <w:numId w:val="5"/>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productos a entregar. </w:t>
      </w:r>
    </w:p>
    <w:p w:rsidR="00000000" w:rsidDel="00000000" w:rsidP="00000000" w:rsidRDefault="00000000" w:rsidRPr="00000000" w14:paraId="00000102">
      <w:pPr>
        <w:numPr>
          <w:ilvl w:val="0"/>
          <w:numId w:val="5"/>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cronogramas y plazos de las entregas parciales y del trabajo escrito final. </w:t>
      </w:r>
    </w:p>
    <w:p w:rsidR="00000000" w:rsidDel="00000000" w:rsidP="00000000" w:rsidRDefault="00000000" w:rsidRPr="00000000" w14:paraId="00000103">
      <w:pPr>
        <w:numPr>
          <w:ilvl w:val="0"/>
          <w:numId w:val="5"/>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criterios de evaluación, así como el peso relativo de las entregas parciales en la calificación del trabajo grupal. </w:t>
      </w:r>
    </w:p>
    <w:p w:rsidR="00000000" w:rsidDel="00000000" w:rsidP="00000000" w:rsidRDefault="00000000" w:rsidRPr="00000000" w14:paraId="00000104">
      <w:pPr>
        <w:numPr>
          <w:ilvl w:val="0"/>
          <w:numId w:val="5"/>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tipo de evaluación del trabajo grupal y, de ser el caso, el peso relativo del aporte individual y del esfuerzo grupal en la calificación final del trabajo. </w:t>
      </w:r>
    </w:p>
    <w:p w:rsidR="00000000" w:rsidDel="00000000" w:rsidP="00000000" w:rsidRDefault="00000000" w:rsidRPr="00000000" w14:paraId="00000105">
      <w:pPr>
        <w:numPr>
          <w:ilvl w:val="0"/>
          <w:numId w:val="5"/>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cronograma de asesorías, de ser el caso. </w:t>
      </w:r>
    </w:p>
    <w:p w:rsidR="00000000" w:rsidDel="00000000" w:rsidP="00000000" w:rsidRDefault="00000000" w:rsidRPr="00000000" w14:paraId="00000106">
      <w:pPr>
        <w:numPr>
          <w:ilvl w:val="0"/>
          <w:numId w:val="3"/>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todo trabajo grupal implica un proceso colectivo de elaboración e intercambio intelectual, en caso de plagio o cualquier otra falta dirigida a distorsionar la objetividad de la evaluación académica, se establece que todos y cada uno de los integrantes del grupo asumen la responsabilidad sobre el Integro de los avances y del trabajo final que serán presentados y, por tanto, tienen el mismo grado de responsabilidad. </w:t>
      </w:r>
    </w:p>
    <w:p w:rsidR="00000000" w:rsidDel="00000000" w:rsidP="00000000" w:rsidRDefault="00000000" w:rsidRPr="00000000" w14:paraId="00000107">
      <w:pPr>
        <w:numPr>
          <w:ilvl w:val="0"/>
          <w:numId w:val="3"/>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aquellos casos en los que se juzgue pertinente, se podrá designar a un alumno como coordinador del grupo. El coordinador es el vocero del grupo y nexo con el profesor del curso. </w:t>
      </w:r>
    </w:p>
    <w:p w:rsidR="00000000" w:rsidDel="00000000" w:rsidP="00000000" w:rsidRDefault="00000000" w:rsidRPr="00000000" w14:paraId="00000108">
      <w:pPr>
        <w:numPr>
          <w:ilvl w:val="0"/>
          <w:numId w:val="3"/>
        </w:numPr>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autoridad a la que hace mención el punto 1 de las presentes normas podrá dictar disposiciones especiales u otorgar excepciones cuando la naturaleza de la carrera o de la asignatura así lo exija. </w:t>
      </w:r>
      <w:r w:rsidDel="00000000" w:rsidR="00000000" w:rsidRPr="00000000">
        <w:br w:type="page"/>
      </w:r>
      <w:r w:rsidDel="00000000" w:rsidR="00000000" w:rsidRPr="00000000">
        <w:rPr>
          <w:rtl w:val="0"/>
        </w:rPr>
      </w:r>
    </w:p>
    <w:p w:rsidR="00000000" w:rsidDel="00000000" w:rsidP="00000000" w:rsidRDefault="00000000" w:rsidRPr="00000000" w14:paraId="00000109">
      <w:pPr>
        <w:jc w:val="both"/>
        <w:rPr>
          <w:rFonts w:ascii="Arial" w:cs="Arial" w:eastAsia="Arial" w:hAnsi="Arial"/>
        </w:rPr>
      </w:pPr>
      <w:r w:rsidDel="00000000" w:rsidR="00000000" w:rsidRPr="00000000">
        <w:rPr>
          <w:rtl w:val="0"/>
        </w:rPr>
      </w:r>
    </w:p>
    <w:tbl>
      <w:tblPr>
        <w:tblStyle w:val="Table5"/>
        <w:tblW w:w="9821.0" w:type="dxa"/>
        <w:jc w:val="left"/>
        <w:tblInd w:w="-612.0" w:type="dxa"/>
        <w:tblLayout w:type="fixed"/>
        <w:tblLook w:val="0400"/>
      </w:tblPr>
      <w:tblGrid>
        <w:gridCol w:w="2007"/>
        <w:gridCol w:w="3597"/>
        <w:gridCol w:w="1674"/>
        <w:gridCol w:w="2543"/>
        <w:tblGridChange w:id="0">
          <w:tblGrid>
            <w:gridCol w:w="2007"/>
            <w:gridCol w:w="3597"/>
            <w:gridCol w:w="1674"/>
            <w:gridCol w:w="2543"/>
          </w:tblGrid>
        </w:tblGridChange>
      </w:tblGrid>
      <w:tr>
        <w:trPr>
          <w:cantSplit w:val="0"/>
          <w:trHeight w:val="329" w:hRule="atLeast"/>
          <w:tblHeader w:val="0"/>
        </w:trPr>
        <w:tc>
          <w:tcPr>
            <w:gridSpan w:val="4"/>
            <w:vAlign w:val="bottom"/>
          </w:tcPr>
          <w:p w:rsidR="00000000" w:rsidDel="00000000" w:rsidP="00000000" w:rsidRDefault="00000000" w:rsidRPr="00000000" w14:paraId="0000010A">
            <w:pPr>
              <w:jc w:val="center"/>
              <w:rPr>
                <w:rFonts w:ascii="Arial" w:cs="Arial" w:eastAsia="Arial" w:hAnsi="Arial"/>
                <w:i w:val="1"/>
              </w:rPr>
            </w:pPr>
            <w:r w:rsidDel="00000000" w:rsidR="00000000" w:rsidRPr="00000000">
              <w:rPr>
                <w:rFonts w:ascii="Arial" w:cs="Arial" w:eastAsia="Arial" w:hAnsi="Arial"/>
                <w:i w:val="1"/>
                <w:rtl w:val="0"/>
              </w:rPr>
              <w:t xml:space="preserve">ANEXO</w:t>
            </w:r>
          </w:p>
        </w:tc>
      </w:tr>
      <w:tr>
        <w:trPr>
          <w:cantSplit w:val="0"/>
          <w:trHeight w:val="280" w:hRule="atLeast"/>
          <w:tblHeader w:val="0"/>
        </w:trPr>
        <w:tc>
          <w:tcPr>
            <w:vAlign w:val="bottom"/>
          </w:tcPr>
          <w:p w:rsidR="00000000" w:rsidDel="00000000" w:rsidP="00000000" w:rsidRDefault="00000000" w:rsidRPr="00000000" w14:paraId="0000010E">
            <w:pPr>
              <w:rPr>
                <w:rFonts w:ascii="Arial" w:cs="Arial" w:eastAsia="Arial" w:hAnsi="Arial"/>
                <w:i w:val="1"/>
              </w:rPr>
            </w:pPr>
            <w:r w:rsidDel="00000000" w:rsidR="00000000" w:rsidRPr="00000000">
              <w:rPr>
                <w:rtl w:val="0"/>
              </w:rPr>
            </w:r>
          </w:p>
        </w:tc>
        <w:tc>
          <w:tcPr>
            <w:vAlign w:val="bottom"/>
          </w:tcPr>
          <w:p w:rsidR="00000000" w:rsidDel="00000000" w:rsidP="00000000" w:rsidRDefault="00000000" w:rsidRPr="00000000" w14:paraId="0000010F">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10">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11">
            <w:pPr>
              <w:rPr>
                <w:rFonts w:ascii="Times New Roman" w:cs="Times New Roman" w:eastAsia="Times New Roman" w:hAnsi="Times New Roman"/>
              </w:rPr>
            </w:pPr>
            <w:r w:rsidDel="00000000" w:rsidR="00000000" w:rsidRPr="00000000">
              <w:rPr>
                <w:rtl w:val="0"/>
              </w:rPr>
            </w:r>
          </w:p>
        </w:tc>
      </w:tr>
      <w:tr>
        <w:trPr>
          <w:cantSplit w:val="0"/>
          <w:trHeight w:val="346" w:hRule="atLeast"/>
          <w:tblHeader w:val="0"/>
        </w:trPr>
        <w:tc>
          <w:tcPr>
            <w:gridSpan w:val="4"/>
            <w:vAlign w:val="bottom"/>
          </w:tcPr>
          <w:p w:rsidR="00000000" w:rsidDel="00000000" w:rsidP="00000000" w:rsidRDefault="00000000" w:rsidRPr="00000000" w14:paraId="00000112">
            <w:pPr>
              <w:jc w:val="center"/>
              <w:rPr>
                <w:rFonts w:ascii="Arial" w:cs="Arial" w:eastAsia="Arial" w:hAnsi="Arial"/>
                <w:b w:val="1"/>
                <w:i w:val="1"/>
              </w:rPr>
            </w:pPr>
            <w:r w:rsidDel="00000000" w:rsidR="00000000" w:rsidRPr="00000000">
              <w:rPr>
                <w:rFonts w:ascii="Arial" w:cs="Arial" w:eastAsia="Arial" w:hAnsi="Arial"/>
                <w:b w:val="1"/>
                <w:i w:val="1"/>
                <w:rtl w:val="0"/>
              </w:rPr>
              <w:t xml:space="preserve">Declaración de Trabajo Grupal</w:t>
            </w:r>
          </w:p>
        </w:tc>
      </w:tr>
      <w:tr>
        <w:trPr>
          <w:cantSplit w:val="0"/>
          <w:trHeight w:val="280" w:hRule="atLeast"/>
          <w:tblHeader w:val="0"/>
        </w:trPr>
        <w:tc>
          <w:tcPr>
            <w:vAlign w:val="bottom"/>
          </w:tcPr>
          <w:p w:rsidR="00000000" w:rsidDel="00000000" w:rsidP="00000000" w:rsidRDefault="00000000" w:rsidRPr="00000000" w14:paraId="00000116">
            <w:pPr>
              <w:rPr>
                <w:rFonts w:ascii="Arial" w:cs="Arial" w:eastAsia="Arial" w:hAnsi="Arial"/>
                <w:b w:val="1"/>
                <w:i w:val="1"/>
              </w:rPr>
            </w:pPr>
            <w:r w:rsidDel="00000000" w:rsidR="00000000" w:rsidRPr="00000000">
              <w:rPr>
                <w:rtl w:val="0"/>
              </w:rPr>
            </w:r>
          </w:p>
        </w:tc>
        <w:tc>
          <w:tcPr>
            <w:vAlign w:val="bottom"/>
          </w:tcPr>
          <w:p w:rsidR="00000000" w:rsidDel="00000000" w:rsidP="00000000" w:rsidRDefault="00000000" w:rsidRPr="00000000" w14:paraId="00000117">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18">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19">
            <w:pPr>
              <w:rPr>
                <w:rFonts w:ascii="Times New Roman" w:cs="Times New Roman" w:eastAsia="Times New Roman" w:hAnsi="Times New Roman"/>
              </w:rPr>
            </w:pPr>
            <w:r w:rsidDel="00000000" w:rsidR="00000000" w:rsidRPr="00000000">
              <w:rPr>
                <w:rtl w:val="0"/>
              </w:rPr>
            </w:r>
          </w:p>
        </w:tc>
      </w:tr>
      <w:tr>
        <w:trPr>
          <w:cantSplit w:val="0"/>
          <w:trHeight w:val="39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A">
            <w:pPr>
              <w:rPr>
                <w:rFonts w:ascii="Arial" w:cs="Arial" w:eastAsia="Arial" w:hAnsi="Arial"/>
                <w:i w:val="1"/>
              </w:rPr>
            </w:pPr>
            <w:r w:rsidDel="00000000" w:rsidR="00000000" w:rsidRPr="00000000">
              <w:rPr>
                <w:rFonts w:ascii="Arial" w:cs="Arial" w:eastAsia="Arial" w:hAnsi="Arial"/>
                <w:i w:val="1"/>
                <w:rtl w:val="0"/>
              </w:rPr>
              <w:t xml:space="preserve">Unidad académica: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1B">
            <w:pPr>
              <w:rPr>
                <w:rFonts w:ascii="Arial" w:cs="Arial" w:eastAsia="Arial" w:hAnsi="Arial"/>
                <w:b w:val="1"/>
              </w:rPr>
            </w:pPr>
            <w:r w:rsidDel="00000000" w:rsidR="00000000" w:rsidRPr="00000000">
              <w:rPr>
                <w:rFonts w:ascii="Arial" w:cs="Arial" w:eastAsia="Arial" w:hAnsi="Arial"/>
                <w:b w:val="1"/>
                <w:rtl w:val="0"/>
              </w:rPr>
              <w:t xml:space="preserve">Facultad de Arquitectura</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11C">
            <w:pPr>
              <w:rPr>
                <w:rFonts w:ascii="Arial" w:cs="Arial" w:eastAsia="Arial" w:hAnsi="Arial"/>
              </w:rPr>
            </w:pPr>
            <w:r w:rsidDel="00000000" w:rsidR="00000000" w:rsidRPr="00000000">
              <w:rPr>
                <w:rFonts w:ascii="Arial" w:cs="Arial" w:eastAsia="Arial" w:hAnsi="Arial"/>
                <w:rtl w:val="0"/>
              </w:rPr>
              <w:t xml:space="preserve">Semestre: </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11D">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46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1E">
            <w:pPr>
              <w:rPr>
                <w:rFonts w:ascii="Arial" w:cs="Arial" w:eastAsia="Arial" w:hAnsi="Arial"/>
                <w:i w:val="1"/>
              </w:rPr>
            </w:pPr>
            <w:r w:rsidDel="00000000" w:rsidR="00000000" w:rsidRPr="00000000">
              <w:rPr>
                <w:rFonts w:ascii="Arial" w:cs="Arial" w:eastAsia="Arial" w:hAnsi="Arial"/>
                <w:i w:val="1"/>
                <w:rtl w:val="0"/>
              </w:rPr>
              <w:t xml:space="preserve">Nombre del Curso:</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1F">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20">
            <w:pPr>
              <w:rPr>
                <w:rFonts w:ascii="Arial" w:cs="Arial" w:eastAsia="Arial" w:hAnsi="Arial"/>
              </w:rPr>
            </w:pPr>
            <w:r w:rsidDel="00000000" w:rsidR="00000000" w:rsidRPr="00000000">
              <w:rPr>
                <w:rFonts w:ascii="Arial" w:cs="Arial" w:eastAsia="Arial" w:hAnsi="Arial"/>
                <w:rtl w:val="0"/>
              </w:rPr>
              <w:t xml:space="preserve">Clave/Horario:</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21">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22">
            <w:pPr>
              <w:rPr>
                <w:rFonts w:ascii="Arial" w:cs="Arial" w:eastAsia="Arial" w:hAnsi="Arial"/>
                <w:i w:val="1"/>
              </w:rPr>
            </w:pPr>
            <w:r w:rsidDel="00000000" w:rsidR="00000000" w:rsidRPr="00000000">
              <w:rPr>
                <w:rFonts w:ascii="Arial" w:cs="Arial" w:eastAsia="Arial" w:hAnsi="Arial"/>
                <w:i w:val="1"/>
                <w:rtl w:val="0"/>
              </w:rPr>
              <w:t xml:space="preserve">Nombre del profesor:</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23">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24">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25">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395" w:hRule="atLeast"/>
          <w:tblHeader w:val="0"/>
        </w:trPr>
        <w:tc>
          <w:tcPr>
            <w:vAlign w:val="bottom"/>
          </w:tcPr>
          <w:p w:rsidR="00000000" w:rsidDel="00000000" w:rsidP="00000000" w:rsidRDefault="00000000" w:rsidRPr="00000000" w14:paraId="00000126">
            <w:pPr>
              <w:rPr>
                <w:rFonts w:ascii="Arial" w:cs="Arial" w:eastAsia="Arial" w:hAnsi="Arial"/>
              </w:rPr>
            </w:pPr>
            <w:r w:rsidDel="00000000" w:rsidR="00000000" w:rsidRPr="00000000">
              <w:rPr>
                <w:rtl w:val="0"/>
              </w:rPr>
            </w:r>
          </w:p>
        </w:tc>
        <w:tc>
          <w:tcPr>
            <w:vAlign w:val="bottom"/>
          </w:tcPr>
          <w:p w:rsidR="00000000" w:rsidDel="00000000" w:rsidP="00000000" w:rsidRDefault="00000000" w:rsidRPr="00000000" w14:paraId="00000127">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28">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29">
            <w:pPr>
              <w:rPr>
                <w:rFonts w:ascii="Times New Roman" w:cs="Times New Roman" w:eastAsia="Times New Roman" w:hAnsi="Times New Roman"/>
              </w:rPr>
            </w:pPr>
            <w:r w:rsidDel="00000000" w:rsidR="00000000" w:rsidRPr="00000000">
              <w:rPr>
                <w:rtl w:val="0"/>
              </w:rPr>
            </w:r>
          </w:p>
        </w:tc>
      </w:tr>
      <w:tr>
        <w:trPr>
          <w:cantSplit w:val="0"/>
          <w:trHeight w:val="642"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A">
            <w:pPr>
              <w:rPr>
                <w:rFonts w:ascii="Arial" w:cs="Arial" w:eastAsia="Arial" w:hAnsi="Arial"/>
                <w:i w:val="1"/>
              </w:rPr>
            </w:pPr>
            <w:r w:rsidDel="00000000" w:rsidR="00000000" w:rsidRPr="00000000">
              <w:rPr>
                <w:rFonts w:ascii="Arial" w:cs="Arial" w:eastAsia="Arial" w:hAnsi="Arial"/>
                <w:i w:val="1"/>
                <w:rtl w:val="0"/>
              </w:rPr>
              <w:t xml:space="preserve">Título del trabajo:</w:t>
            </w:r>
          </w:p>
        </w:tc>
      </w:tr>
      <w:tr>
        <w:trPr>
          <w:cantSplit w:val="0"/>
          <w:trHeight w:val="1236" w:hRule="atLeast"/>
          <w:tblHeader w:val="0"/>
        </w:trPr>
        <w:tc>
          <w:tcPr>
            <w:gridSpan w:val="4"/>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12E">
            <w:pPr>
              <w:rPr>
                <w:rFonts w:ascii="Arial" w:cs="Arial" w:eastAsia="Arial" w:hAnsi="Arial"/>
                <w:i w:val="1"/>
              </w:rPr>
            </w:pPr>
            <w:r w:rsidDel="00000000" w:rsidR="00000000" w:rsidRPr="00000000">
              <w:rPr>
                <w:rFonts w:ascii="Arial" w:cs="Arial" w:eastAsia="Arial" w:hAnsi="Arial"/>
                <w:i w:val="1"/>
                <w:rtl w:val="0"/>
              </w:rPr>
              <w:t xml:space="preserve">Diseño/planificación del trabajo grupal (definir cronograma de trabajo, etc.)</w:t>
            </w:r>
          </w:p>
        </w:tc>
      </w:tr>
      <w:tr>
        <w:trPr>
          <w:cantSplit w:val="0"/>
          <w:trHeight w:val="313" w:hRule="atLeast"/>
          <w:tblHeader w:val="0"/>
        </w:trPr>
        <w:tc>
          <w:tcPr>
            <w:gridSpan w:val="2"/>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14:paraId="00000132">
            <w:pPr>
              <w:rPr>
                <w:rFonts w:ascii="Arial" w:cs="Arial" w:eastAsia="Arial" w:hAnsi="Arial"/>
                <w:b w:val="1"/>
                <w:i w:val="1"/>
              </w:rPr>
            </w:pPr>
            <w:r w:rsidDel="00000000" w:rsidR="00000000" w:rsidRPr="00000000">
              <w:rPr>
                <w:rFonts w:ascii="Arial" w:cs="Arial" w:eastAsia="Arial" w:hAnsi="Arial"/>
                <w:b w:val="1"/>
                <w:i w:val="1"/>
                <w:rtl w:val="0"/>
              </w:rPr>
              <w:t xml:space="preserve">Funciones (compromiso) de cada integrante</w:t>
            </w:r>
          </w:p>
        </w:tc>
        <w:tc>
          <w:tcPr>
            <w:gridSpan w:val="2"/>
            <w:tcBorders>
              <w:top w:color="000000" w:space="0" w:sz="8" w:val="single"/>
              <w:left w:color="000000" w:space="0" w:sz="0" w:val="nil"/>
              <w:bottom w:color="000000" w:space="0" w:sz="8" w:val="single"/>
              <w:right w:color="000000" w:space="0" w:sz="8" w:val="single"/>
            </w:tcBorders>
            <w:vAlign w:val="bottom"/>
          </w:tcPr>
          <w:p w:rsidR="00000000" w:rsidDel="00000000" w:rsidP="00000000" w:rsidRDefault="00000000" w:rsidRPr="00000000" w14:paraId="00000134">
            <w:pPr>
              <w:jc w:val="center"/>
              <w:rPr>
                <w:rFonts w:ascii="Arial" w:cs="Arial" w:eastAsia="Arial" w:hAnsi="Arial"/>
                <w:b w:val="1"/>
              </w:rPr>
            </w:pPr>
            <w:r w:rsidDel="00000000" w:rsidR="00000000" w:rsidRPr="00000000">
              <w:rPr>
                <w:rFonts w:ascii="Arial" w:cs="Arial" w:eastAsia="Arial" w:hAnsi="Arial"/>
                <w:b w:val="1"/>
                <w:rtl w:val="0"/>
              </w:rPr>
              <w:t xml:space="preserve">Nombre, firma y fecha</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36">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37">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38">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39">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3A">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3B">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3C">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3D">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3E">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3F">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40">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41">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142">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8" w:val="single"/>
              <w:right w:color="000000" w:space="0" w:sz="0" w:val="nil"/>
            </w:tcBorders>
            <w:vAlign w:val="bottom"/>
          </w:tcPr>
          <w:p w:rsidR="00000000" w:rsidDel="00000000" w:rsidP="00000000" w:rsidRDefault="00000000" w:rsidRPr="00000000" w14:paraId="00000143">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144">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vAlign w:val="bottom"/>
          </w:tcPr>
          <w:p w:rsidR="00000000" w:rsidDel="00000000" w:rsidP="00000000" w:rsidRDefault="00000000" w:rsidRPr="00000000" w14:paraId="00000145">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0" w:val="nil"/>
              <w:right w:color="000000" w:space="0" w:sz="0" w:val="nil"/>
            </w:tcBorders>
            <w:vAlign w:val="bottom"/>
          </w:tcPr>
          <w:p w:rsidR="00000000" w:rsidDel="00000000" w:rsidP="00000000" w:rsidRDefault="00000000" w:rsidRPr="00000000" w14:paraId="00000146">
            <w:pPr>
              <w:rPr>
                <w:rFonts w:ascii="Arial" w:cs="Arial" w:eastAsia="Arial" w:hAnsi="Arial"/>
                <w:i w:val="1"/>
              </w:rPr>
            </w:pPr>
            <w:r w:rsidDel="00000000" w:rsidR="00000000" w:rsidRPr="00000000">
              <w:rPr>
                <w:rFonts w:ascii="Arial" w:cs="Arial" w:eastAsia="Arial" w:hAnsi="Arial"/>
                <w:i w:val="1"/>
                <w:rtl w:val="0"/>
              </w:rPr>
              <w:t xml:space="preserve"> </w:t>
            </w:r>
          </w:p>
        </w:tc>
        <w:tc>
          <w:tcPr>
            <w:vAlign w:val="bottom"/>
          </w:tcPr>
          <w:p w:rsidR="00000000" w:rsidDel="00000000" w:rsidP="00000000" w:rsidRDefault="00000000" w:rsidRPr="00000000" w14:paraId="00000147">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48">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49">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4" w:val="single"/>
              <w:left w:color="000000" w:space="0" w:sz="8" w:val="single"/>
              <w:bottom w:color="000000" w:space="0" w:sz="4" w:val="single"/>
              <w:right w:color="000000" w:space="0" w:sz="0" w:val="nil"/>
            </w:tcBorders>
            <w:vAlign w:val="bottom"/>
          </w:tcPr>
          <w:p w:rsidR="00000000" w:rsidDel="00000000" w:rsidP="00000000" w:rsidRDefault="00000000" w:rsidRPr="00000000" w14:paraId="0000014A">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14B">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4C">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4D">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4E">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4F">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50">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51">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152">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8" w:val="single"/>
              <w:right w:color="000000" w:space="0" w:sz="0" w:val="nil"/>
            </w:tcBorders>
            <w:vAlign w:val="bottom"/>
          </w:tcPr>
          <w:p w:rsidR="00000000" w:rsidDel="00000000" w:rsidP="00000000" w:rsidRDefault="00000000" w:rsidRPr="00000000" w14:paraId="00000153">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154">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vAlign w:val="bottom"/>
          </w:tcPr>
          <w:p w:rsidR="00000000" w:rsidDel="00000000" w:rsidP="00000000" w:rsidRDefault="00000000" w:rsidRPr="00000000" w14:paraId="00000155">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0" w:val="nil"/>
              <w:right w:color="000000" w:space="0" w:sz="0" w:val="nil"/>
            </w:tcBorders>
            <w:vAlign w:val="bottom"/>
          </w:tcPr>
          <w:p w:rsidR="00000000" w:rsidDel="00000000" w:rsidP="00000000" w:rsidRDefault="00000000" w:rsidRPr="00000000" w14:paraId="00000156">
            <w:pPr>
              <w:rPr>
                <w:rFonts w:ascii="Arial" w:cs="Arial" w:eastAsia="Arial" w:hAnsi="Arial"/>
                <w:i w:val="1"/>
              </w:rPr>
            </w:pPr>
            <w:r w:rsidDel="00000000" w:rsidR="00000000" w:rsidRPr="00000000">
              <w:rPr>
                <w:rFonts w:ascii="Arial" w:cs="Arial" w:eastAsia="Arial" w:hAnsi="Arial"/>
                <w:i w:val="1"/>
                <w:rtl w:val="0"/>
              </w:rPr>
              <w:t xml:space="preserve"> </w:t>
            </w:r>
          </w:p>
        </w:tc>
        <w:tc>
          <w:tcPr>
            <w:vAlign w:val="bottom"/>
          </w:tcPr>
          <w:p w:rsidR="00000000" w:rsidDel="00000000" w:rsidP="00000000" w:rsidRDefault="00000000" w:rsidRPr="00000000" w14:paraId="00000157">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58">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59">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4" w:val="single"/>
              <w:left w:color="000000" w:space="0" w:sz="8" w:val="single"/>
              <w:bottom w:color="000000" w:space="0" w:sz="4" w:val="single"/>
              <w:right w:color="000000" w:space="0" w:sz="0" w:val="nil"/>
            </w:tcBorders>
            <w:vAlign w:val="bottom"/>
          </w:tcPr>
          <w:p w:rsidR="00000000" w:rsidDel="00000000" w:rsidP="00000000" w:rsidRDefault="00000000" w:rsidRPr="00000000" w14:paraId="0000015A">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15B">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5C">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5D">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642" w:hRule="atLeast"/>
          <w:tblHeader w:val="0"/>
        </w:trP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15E">
            <w:pPr>
              <w:rPr>
                <w:rFonts w:ascii="Arial" w:cs="Arial" w:eastAsia="Arial" w:hAnsi="Arial"/>
                <w:i w:val="1"/>
              </w:rPr>
            </w:pPr>
            <w:r w:rsidDel="00000000" w:rsidR="00000000" w:rsidRPr="00000000">
              <w:rPr>
                <w:rFonts w:ascii="Arial" w:cs="Arial" w:eastAsia="Arial" w:hAnsi="Arial"/>
                <w:i w:val="1"/>
                <w:rtl w:val="0"/>
              </w:rPr>
              <w:t xml:space="preserve">Firma del profesor</w:t>
            </w:r>
          </w:p>
        </w:tc>
        <w:tc>
          <w:tcPr>
            <w:tcBorders>
              <w:top w:color="000000" w:space="0" w:sz="0" w:val="nil"/>
              <w:left w:color="000000" w:space="0" w:sz="0" w:val="nil"/>
              <w:bottom w:color="000000" w:space="0" w:sz="8" w:val="single"/>
              <w:right w:color="000000" w:space="0" w:sz="0" w:val="nil"/>
            </w:tcBorders>
            <w:vAlign w:val="bottom"/>
          </w:tcPr>
          <w:p w:rsidR="00000000" w:rsidDel="00000000" w:rsidP="00000000" w:rsidRDefault="00000000" w:rsidRPr="00000000" w14:paraId="0000015F">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160">
            <w:pPr>
              <w:jc w:val="right"/>
              <w:rPr>
                <w:rFonts w:ascii="Arial" w:cs="Arial" w:eastAsia="Arial" w:hAnsi="Arial"/>
              </w:rPr>
            </w:pPr>
            <w:r w:rsidDel="00000000" w:rsidR="00000000" w:rsidRPr="00000000">
              <w:rPr>
                <w:rFonts w:ascii="Arial" w:cs="Arial" w:eastAsia="Arial" w:hAnsi="Arial"/>
                <w:rtl w:val="0"/>
              </w:rPr>
              <w:t xml:space="preserve">Fecha:</w:t>
            </w:r>
          </w:p>
        </w:tc>
        <w:tc>
          <w:tcPr>
            <w:tcBorders>
              <w:top w:color="000000" w:space="0" w:sz="0" w:val="nil"/>
              <w:left w:color="000000" w:space="0" w:sz="0" w:val="nil"/>
              <w:bottom w:color="000000" w:space="0" w:sz="8" w:val="single"/>
              <w:right w:color="000000" w:space="0" w:sz="8" w:val="single"/>
            </w:tcBorders>
            <w:vAlign w:val="bottom"/>
          </w:tcPr>
          <w:p w:rsidR="00000000" w:rsidDel="00000000" w:rsidP="00000000" w:rsidRDefault="00000000" w:rsidRPr="00000000" w14:paraId="00000161">
            <w:pPr>
              <w:rPr>
                <w:rFonts w:ascii="Arial" w:cs="Arial" w:eastAsia="Arial" w:hAnsi="Arial"/>
              </w:rPr>
            </w:pPr>
            <w:r w:rsidDel="00000000" w:rsidR="00000000" w:rsidRPr="00000000">
              <w:rPr>
                <w:rFonts w:ascii="Arial" w:cs="Arial" w:eastAsia="Arial" w:hAnsi="Arial"/>
                <w:rtl w:val="0"/>
              </w:rPr>
              <w:t xml:space="preserve">______/______/_____</w:t>
            </w:r>
          </w:p>
        </w:tc>
      </w:tr>
    </w:tbl>
    <w:p w:rsidR="00000000" w:rsidDel="00000000" w:rsidP="00000000" w:rsidRDefault="00000000" w:rsidRPr="00000000" w14:paraId="00000162">
      <w:pPr>
        <w:jc w:val="both"/>
        <w:rPr>
          <w:rFonts w:ascii="Arial" w:cs="Arial" w:eastAsia="Arial" w:hAnsi="Arial"/>
        </w:rPr>
      </w:pPr>
      <w:r w:rsidDel="00000000" w:rsidR="00000000" w:rsidRPr="00000000">
        <w:rPr>
          <w:rtl w:val="0"/>
        </w:rPr>
      </w:r>
    </w:p>
    <w:p w:rsidR="00000000" w:rsidDel="00000000" w:rsidP="00000000" w:rsidRDefault="00000000" w:rsidRPr="00000000" w14:paraId="00000163">
      <w:pPr>
        <w:jc w:val="both"/>
        <w:rPr>
          <w:rFonts w:ascii="Arial" w:cs="Arial" w:eastAsia="Arial" w:hAnsi="Arial"/>
        </w:rPr>
      </w:pPr>
      <w:r w:rsidDel="00000000" w:rsidR="00000000" w:rsidRPr="00000000">
        <w:rPr>
          <w:rtl w:val="0"/>
        </w:rPr>
      </w:r>
    </w:p>
    <w:p w:rsidR="00000000" w:rsidDel="00000000" w:rsidP="00000000" w:rsidRDefault="00000000" w:rsidRPr="00000000" w14:paraId="00000164">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ANEXO</w:t>
      </w:r>
    </w:p>
    <w:p w:rsidR="00000000" w:rsidDel="00000000" w:rsidP="00000000" w:rsidRDefault="00000000" w:rsidRPr="00000000" w14:paraId="00000166">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7">
      <w:pPr>
        <w:ind w:left="-566" w:right="-66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miembros del curso tenemos conocimiento del reglamento disciplinario aplicable a los alumnos ordinarios de la Universidad, en particular; de las disposiciones contenidas en él sobre el plagio, y otras formas de distorsión de la objetividad de la evaluación académica. En tal sentido, asumimos todos y cada uno de nosotros la responsabilidad sobre el integro de los avances y el trabajo final que serán presentados.</w:t>
      </w:r>
    </w:p>
    <w:p w:rsidR="00000000" w:rsidDel="00000000" w:rsidP="00000000" w:rsidRDefault="00000000" w:rsidRPr="00000000" w14:paraId="00000168">
      <w:pPr>
        <w:jc w:val="both"/>
        <w:rPr>
          <w:rFonts w:ascii="Arial" w:cs="Arial" w:eastAsia="Arial" w:hAnsi="Arial"/>
          <w:sz w:val="20"/>
          <w:szCs w:val="20"/>
        </w:rPr>
      </w:pPr>
      <w:r w:rsidDel="00000000" w:rsidR="00000000" w:rsidRPr="00000000">
        <w:rPr>
          <w:rtl w:val="0"/>
        </w:rPr>
      </w:r>
    </w:p>
    <w:tbl>
      <w:tblPr>
        <w:tblStyle w:val="Table6"/>
        <w:tblW w:w="9600.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40"/>
        <w:gridCol w:w="3360"/>
        <w:tblGridChange w:id="0">
          <w:tblGrid>
            <w:gridCol w:w="6240"/>
            <w:gridCol w:w="336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9">
            <w:pPr>
              <w:ind w:right="572"/>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Ejecución del trabajo (definir aportes de cada Integrante)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B">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Labor realizada por cada integrante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C">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Nombre, firma y fecha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D">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E">
            <w:pPr>
              <w:ind w:hanging="70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F">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0">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1">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2">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3">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4">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5">
            <w:pPr>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6">
            <w:pPr>
              <w:jc w:val="both"/>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7">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8">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9">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A">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B">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C">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D">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E">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F">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0">
            <w:pPr>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1">
            <w:pPr>
              <w:jc w:val="both"/>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2">
            <w:pPr>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3">
            <w:pPr>
              <w:jc w:val="both"/>
              <w:rPr>
                <w:rFonts w:ascii="Arial" w:cs="Arial" w:eastAsia="Arial" w:hAnsi="Arial"/>
              </w:rPr>
            </w:pPr>
            <w:r w:rsidDel="00000000" w:rsidR="00000000" w:rsidRPr="00000000">
              <w:rPr>
                <w:rtl w:val="0"/>
              </w:rPr>
            </w:r>
          </w:p>
          <w:p w:rsidR="00000000" w:rsidDel="00000000" w:rsidP="00000000" w:rsidRDefault="00000000" w:rsidRPr="00000000" w14:paraId="00000184">
            <w:pPr>
              <w:jc w:val="both"/>
              <w:rPr>
                <w:rFonts w:ascii="Arial" w:cs="Arial" w:eastAsia="Arial" w:hAnsi="Arial"/>
              </w:rPr>
            </w:pPr>
            <w:r w:rsidDel="00000000" w:rsidR="00000000" w:rsidRPr="00000000">
              <w:rPr>
                <w:rtl w:val="0"/>
              </w:rPr>
            </w:r>
          </w:p>
          <w:p w:rsidR="00000000" w:rsidDel="00000000" w:rsidP="00000000" w:rsidRDefault="00000000" w:rsidRPr="00000000" w14:paraId="00000185">
            <w:pPr>
              <w:jc w:val="both"/>
              <w:rPr>
                <w:rFonts w:ascii="Arial" w:cs="Arial" w:eastAsia="Arial" w:hAnsi="Arial"/>
              </w:rPr>
            </w:pPr>
            <w:r w:rsidDel="00000000" w:rsidR="00000000" w:rsidRPr="00000000">
              <w:rPr>
                <w:rtl w:val="0"/>
              </w:rPr>
            </w:r>
          </w:p>
          <w:p w:rsidR="00000000" w:rsidDel="00000000" w:rsidP="00000000" w:rsidRDefault="00000000" w:rsidRPr="00000000" w14:paraId="00000186">
            <w:pPr>
              <w:jc w:val="both"/>
              <w:rPr>
                <w:rFonts w:ascii="Arial" w:cs="Arial" w:eastAsia="Arial" w:hAnsi="Arial"/>
              </w:rPr>
            </w:pPr>
            <w:r w:rsidDel="00000000" w:rsidR="00000000" w:rsidRPr="00000000">
              <w:rPr>
                <w:rtl w:val="0"/>
              </w:rPr>
            </w:r>
          </w:p>
          <w:p w:rsidR="00000000" w:rsidDel="00000000" w:rsidP="00000000" w:rsidRDefault="00000000" w:rsidRPr="00000000" w14:paraId="00000187">
            <w:pPr>
              <w:jc w:val="both"/>
              <w:rPr>
                <w:rFonts w:ascii="Arial" w:cs="Arial" w:eastAsia="Arial" w:hAnsi="Arial"/>
              </w:rPr>
            </w:pPr>
            <w:r w:rsidDel="00000000" w:rsidR="00000000" w:rsidRPr="00000000">
              <w:rPr>
                <w:rtl w:val="0"/>
              </w:rPr>
            </w:r>
          </w:p>
          <w:p w:rsidR="00000000" w:rsidDel="00000000" w:rsidP="00000000" w:rsidRDefault="00000000" w:rsidRPr="00000000" w14:paraId="00000188">
            <w:pPr>
              <w:jc w:val="both"/>
              <w:rPr>
                <w:rFonts w:ascii="Arial" w:cs="Arial" w:eastAsia="Arial" w:hAnsi="Arial"/>
              </w:rPr>
            </w:pPr>
            <w:r w:rsidDel="00000000" w:rsidR="00000000" w:rsidRPr="00000000">
              <w:rPr>
                <w:rtl w:val="0"/>
              </w:rPr>
            </w:r>
          </w:p>
          <w:p w:rsidR="00000000" w:rsidDel="00000000" w:rsidP="00000000" w:rsidRDefault="00000000" w:rsidRPr="00000000" w14:paraId="00000189">
            <w:pPr>
              <w:jc w:val="both"/>
              <w:rPr>
                <w:rFonts w:ascii="Arial" w:cs="Arial" w:eastAsia="Arial" w:hAnsi="Arial"/>
              </w:rPr>
            </w:pPr>
            <w:r w:rsidDel="00000000" w:rsidR="00000000" w:rsidRPr="00000000">
              <w:rPr>
                <w:rtl w:val="0"/>
              </w:rPr>
            </w:r>
          </w:p>
          <w:p w:rsidR="00000000" w:rsidDel="00000000" w:rsidP="00000000" w:rsidRDefault="00000000" w:rsidRPr="00000000" w14:paraId="0000018A">
            <w:pPr>
              <w:jc w:val="both"/>
              <w:rPr>
                <w:rFonts w:ascii="Arial" w:cs="Arial" w:eastAsia="Arial" w:hAnsi="Arial"/>
              </w:rPr>
            </w:pPr>
            <w:r w:rsidDel="00000000" w:rsidR="00000000" w:rsidRPr="00000000">
              <w:rPr>
                <w:rtl w:val="0"/>
              </w:rPr>
            </w:r>
          </w:p>
          <w:p w:rsidR="00000000" w:rsidDel="00000000" w:rsidP="00000000" w:rsidRDefault="00000000" w:rsidRPr="00000000" w14:paraId="0000018B">
            <w:pPr>
              <w:jc w:val="both"/>
              <w:rPr>
                <w:rFonts w:ascii="Arial" w:cs="Arial" w:eastAsia="Arial" w:hAnsi="Arial"/>
              </w:rPr>
            </w:pPr>
            <w:r w:rsidDel="00000000" w:rsidR="00000000" w:rsidRPr="00000000">
              <w:rPr>
                <w:rtl w:val="0"/>
              </w:rPr>
            </w:r>
          </w:p>
          <w:p w:rsidR="00000000" w:rsidDel="00000000" w:rsidP="00000000" w:rsidRDefault="00000000" w:rsidRPr="00000000" w14:paraId="0000018C">
            <w:pPr>
              <w:jc w:val="both"/>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D">
            <w:pPr>
              <w:jc w:val="both"/>
              <w:rPr>
                <w:rFonts w:ascii="Arial" w:cs="Arial" w:eastAsia="Arial" w:hAnsi="Arial"/>
              </w:rPr>
            </w:pPr>
            <w:r w:rsidDel="00000000" w:rsidR="00000000" w:rsidRPr="00000000">
              <w:rPr>
                <w:rtl w:val="0"/>
              </w:rPr>
            </w:r>
          </w:p>
          <w:p w:rsidR="00000000" w:rsidDel="00000000" w:rsidP="00000000" w:rsidRDefault="00000000" w:rsidRPr="00000000" w14:paraId="0000018E">
            <w:pPr>
              <w:jc w:val="both"/>
              <w:rPr>
                <w:rFonts w:ascii="Arial" w:cs="Arial" w:eastAsia="Arial" w:hAnsi="Arial"/>
              </w:rPr>
            </w:pPr>
            <w:r w:rsidDel="00000000" w:rsidR="00000000" w:rsidRPr="00000000">
              <w:rPr>
                <w:rtl w:val="0"/>
              </w:rPr>
            </w:r>
          </w:p>
          <w:p w:rsidR="00000000" w:rsidDel="00000000" w:rsidP="00000000" w:rsidRDefault="00000000" w:rsidRPr="00000000" w14:paraId="0000018F">
            <w:pPr>
              <w:jc w:val="both"/>
              <w:rPr>
                <w:rFonts w:ascii="Arial" w:cs="Arial" w:eastAsia="Arial" w:hAnsi="Arial"/>
              </w:rPr>
            </w:pPr>
            <w:r w:rsidDel="00000000" w:rsidR="00000000" w:rsidRPr="00000000">
              <w:rPr>
                <w:rtl w:val="0"/>
              </w:rPr>
            </w:r>
          </w:p>
          <w:p w:rsidR="00000000" w:rsidDel="00000000" w:rsidP="00000000" w:rsidRDefault="00000000" w:rsidRPr="00000000" w14:paraId="00000190">
            <w:pPr>
              <w:jc w:val="both"/>
              <w:rPr>
                <w:rFonts w:ascii="Arial" w:cs="Arial" w:eastAsia="Arial" w:hAnsi="Arial"/>
              </w:rPr>
            </w:pPr>
            <w:r w:rsidDel="00000000" w:rsidR="00000000" w:rsidRPr="00000000">
              <w:rPr>
                <w:rtl w:val="0"/>
              </w:rPr>
            </w:r>
          </w:p>
          <w:p w:rsidR="00000000" w:rsidDel="00000000" w:rsidP="00000000" w:rsidRDefault="00000000" w:rsidRPr="00000000" w14:paraId="00000191">
            <w:pPr>
              <w:jc w:val="both"/>
              <w:rPr>
                <w:rFonts w:ascii="Arial" w:cs="Arial" w:eastAsia="Arial" w:hAnsi="Arial"/>
              </w:rPr>
            </w:pPr>
            <w:r w:rsidDel="00000000" w:rsidR="00000000" w:rsidRPr="00000000">
              <w:rPr>
                <w:rtl w:val="0"/>
              </w:rPr>
            </w:r>
          </w:p>
          <w:p w:rsidR="00000000" w:rsidDel="00000000" w:rsidP="00000000" w:rsidRDefault="00000000" w:rsidRPr="00000000" w14:paraId="00000192">
            <w:pPr>
              <w:jc w:val="both"/>
              <w:rPr>
                <w:rFonts w:ascii="Arial" w:cs="Arial" w:eastAsia="Arial" w:hAnsi="Arial"/>
              </w:rPr>
            </w:pPr>
            <w:r w:rsidDel="00000000" w:rsidR="00000000" w:rsidRPr="00000000">
              <w:rPr>
                <w:rtl w:val="0"/>
              </w:rPr>
            </w:r>
          </w:p>
          <w:p w:rsidR="00000000" w:rsidDel="00000000" w:rsidP="00000000" w:rsidRDefault="00000000" w:rsidRPr="00000000" w14:paraId="00000193">
            <w:pPr>
              <w:jc w:val="both"/>
              <w:rPr>
                <w:rFonts w:ascii="Arial" w:cs="Arial" w:eastAsia="Arial" w:hAnsi="Arial"/>
              </w:rPr>
            </w:pPr>
            <w:r w:rsidDel="00000000" w:rsidR="00000000" w:rsidRPr="00000000">
              <w:rPr>
                <w:rtl w:val="0"/>
              </w:rPr>
            </w:r>
          </w:p>
          <w:p w:rsidR="00000000" w:rsidDel="00000000" w:rsidP="00000000" w:rsidRDefault="00000000" w:rsidRPr="00000000" w14:paraId="00000194">
            <w:pPr>
              <w:jc w:val="both"/>
              <w:rPr>
                <w:rFonts w:ascii="Arial" w:cs="Arial" w:eastAsia="Arial" w:hAnsi="Arial"/>
              </w:rPr>
            </w:pPr>
            <w:r w:rsidDel="00000000" w:rsidR="00000000" w:rsidRPr="00000000">
              <w:rPr>
                <w:rtl w:val="0"/>
              </w:rPr>
            </w:r>
          </w:p>
          <w:p w:rsidR="00000000" w:rsidDel="00000000" w:rsidP="00000000" w:rsidRDefault="00000000" w:rsidRPr="00000000" w14:paraId="00000195">
            <w:pPr>
              <w:jc w:val="both"/>
              <w:rPr>
                <w:rFonts w:ascii="Arial" w:cs="Arial" w:eastAsia="Arial" w:hAnsi="Arial"/>
              </w:rPr>
            </w:pPr>
            <w:r w:rsidDel="00000000" w:rsidR="00000000" w:rsidRPr="00000000">
              <w:rPr>
                <w:rtl w:val="0"/>
              </w:rPr>
            </w:r>
          </w:p>
          <w:p w:rsidR="00000000" w:rsidDel="00000000" w:rsidP="00000000" w:rsidRDefault="00000000" w:rsidRPr="00000000" w14:paraId="00000196">
            <w:pPr>
              <w:jc w:val="both"/>
              <w:rPr>
                <w:rFonts w:ascii="Arial" w:cs="Arial" w:eastAsia="Arial" w:hAnsi="Arial"/>
              </w:rPr>
            </w:pPr>
            <w:r w:rsidDel="00000000" w:rsidR="00000000" w:rsidRPr="00000000">
              <w:rPr>
                <w:rtl w:val="0"/>
              </w:rPr>
            </w:r>
          </w:p>
          <w:p w:rsidR="00000000" w:rsidDel="00000000" w:rsidP="00000000" w:rsidRDefault="00000000" w:rsidRPr="00000000" w14:paraId="00000197">
            <w:pPr>
              <w:jc w:val="both"/>
              <w:rPr>
                <w:rFonts w:ascii="Arial" w:cs="Arial" w:eastAsia="Arial" w:hAnsi="Arial"/>
              </w:rPr>
            </w:pPr>
            <w:r w:rsidDel="00000000" w:rsidR="00000000" w:rsidRPr="00000000">
              <w:rPr>
                <w:rtl w:val="0"/>
              </w:rPr>
            </w:r>
          </w:p>
          <w:p w:rsidR="00000000" w:rsidDel="00000000" w:rsidP="00000000" w:rsidRDefault="00000000" w:rsidRPr="00000000" w14:paraId="00000198">
            <w:pPr>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9">
            <w:pPr>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19A">
      <w:pPr>
        <w:tabs>
          <w:tab w:val="left" w:leader="none" w:pos="720"/>
        </w:tabs>
        <w:jc w:val="both"/>
        <w:rPr>
          <w:rFonts w:ascii="Arial" w:cs="Arial" w:eastAsia="Arial" w:hAnsi="Arial"/>
          <w:sz w:val="20"/>
          <w:szCs w:val="20"/>
        </w:rPr>
      </w:pPr>
      <w:r w:rsidDel="00000000" w:rsidR="00000000" w:rsidRPr="00000000">
        <w:rPr>
          <w:rtl w:val="0"/>
        </w:rPr>
      </w:r>
    </w:p>
    <w:sectPr>
      <w:headerReference r:id="rId12" w:type="first"/>
      <w:type w:val="nextPage"/>
      <w:pgSz w:h="16840" w:w="11900" w:orient="portrait"/>
      <w:pgMar w:bottom="1440" w:top="1440" w:left="1797" w:right="1797"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mbria"/>
  <w:font w:name="Georgia"/>
  <w:font w:name="Arial"/>
  <w:font w:name="Times New Roman"/>
  <w:font w:name="Courier New"/>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bin">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Times"/>
  <w:font w:name="Noto Sans Symbols">
    <w:embedRegular w:fontKey="{00000000-0000-0000-0000-000000000000}" r:id="rId13" w:subsetted="0"/>
    <w:embedBold w:fontKey="{00000000-0000-0000-0000-000000000000}" r:id="rId14" w:subsetted="0"/>
  </w:font>
  <w:font w:name="Gill Sans">
    <w:embedRegular w:fontKey="{00000000-0000-0000-0000-000000000000}" r:id="rId15" w:subsetted="0"/>
    <w:embedBold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B1">
    <w:pPr>
      <w:pBdr>
        <w:top w:space="0" w:sz="0" w:val="nil"/>
        <w:left w:space="0" w:sz="0" w:val="nil"/>
        <w:bottom w:space="0" w:sz="0" w:val="nil"/>
        <w:right w:space="0" w:sz="0" w:val="nil"/>
        <w:between w:space="0" w:sz="0" w:val="nil"/>
      </w:pBdr>
      <w:tabs>
        <w:tab w:val="center" w:leader="none" w:pos="4680"/>
        <w:tab w:val="right" w:leader="none" w:pos="9360"/>
      </w:tabs>
      <w:jc w:val="right"/>
      <w:rPr>
        <w:color w:val="000000"/>
        <w:sz w:val="22"/>
        <w:szCs w:val="22"/>
      </w:rPr>
    </w:pPr>
    <w:r w:rsidDel="00000000" w:rsidR="00000000" w:rsidRPr="00000000">
      <w:rPr>
        <w:rFonts w:ascii="Gill Sans" w:cs="Gill Sans" w:eastAsia="Gill Sans" w:hAnsi="Gill Sans"/>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B2">
    <w:pPr>
      <w:pBdr>
        <w:top w:space="0" w:sz="0" w:val="nil"/>
        <w:left w:space="0" w:sz="0" w:val="nil"/>
        <w:bottom w:space="0" w:sz="0" w:val="nil"/>
        <w:right w:space="0" w:sz="0" w:val="nil"/>
        <w:between w:space="0" w:sz="0" w:val="nil"/>
      </w:pBdr>
      <w:tabs>
        <w:tab w:val="center" w:leader="none" w:pos="4320"/>
        <w:tab w:val="right" w:leader="none" w:pos="8640"/>
      </w:tabs>
      <w:rPr>
        <w:rFonts w:ascii="Gill Sans" w:cs="Gill Sans" w:eastAsia="Gill Sans" w:hAnsi="Gill Sans"/>
        <w:color w:val="000000"/>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B3">
    <w:pPr>
      <w:pBdr>
        <w:top w:space="0" w:sz="0" w:val="nil"/>
        <w:left w:space="0" w:sz="0" w:val="nil"/>
        <w:bottom w:space="0" w:sz="0" w:val="nil"/>
        <w:right w:space="0" w:sz="0" w:val="nil"/>
        <w:between w:space="0" w:sz="0" w:val="nil"/>
      </w:pBdr>
      <w:tabs>
        <w:tab w:val="center" w:leader="none" w:pos="4680"/>
        <w:tab w:val="right" w:leader="none" w:pos="9360"/>
      </w:tabs>
      <w:jc w:val="right"/>
      <w:rPr>
        <w:rFonts w:ascii="Gill Sans" w:cs="Gill Sans" w:eastAsia="Gill Sans" w:hAnsi="Gill Sans"/>
        <w:color w:val="000000"/>
        <w:sz w:val="20"/>
        <w:szCs w:val="20"/>
      </w:rPr>
    </w:pPr>
    <w:r w:rsidDel="00000000" w:rsidR="00000000" w:rsidRPr="00000000">
      <w:rPr>
        <w:rFonts w:ascii="Gill Sans" w:cs="Gill Sans" w:eastAsia="Gill Sans" w:hAnsi="Gill Sans"/>
        <w:color w:val="000000"/>
        <w:sz w:val="20"/>
        <w:szCs w:val="2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B4">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B5">
    <w:pPr>
      <w:pBdr>
        <w:top w:space="0" w:sz="0" w:val="nil"/>
        <w:left w:space="0" w:sz="0" w:val="nil"/>
        <w:bottom w:space="0" w:sz="0" w:val="nil"/>
        <w:right w:space="0" w:sz="0" w:val="nil"/>
        <w:between w:space="0" w:sz="0" w:val="nil"/>
      </w:pBdr>
      <w:tabs>
        <w:tab w:val="center" w:leader="none" w:pos="4320"/>
        <w:tab w:val="right" w:leader="none" w:pos="8640"/>
      </w:tabs>
      <w:ind w:right="360"/>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9B">
    <w:pPr>
      <w:widowControl w:val="0"/>
      <w:pBdr>
        <w:top w:space="0" w:sz="0" w:val="nil"/>
        <w:left w:space="0" w:sz="0" w:val="nil"/>
        <w:bottom w:space="0" w:sz="0" w:val="nil"/>
        <w:right w:space="0" w:sz="0" w:val="nil"/>
        <w:between w:space="0" w:sz="0" w:val="nil"/>
      </w:pBdr>
      <w:spacing w:line="276" w:lineRule="auto"/>
      <w:rPr>
        <w:rFonts w:ascii="Cabin" w:cs="Cabin" w:eastAsia="Cabin" w:hAnsi="Cabin"/>
        <w:sz w:val="22"/>
        <w:szCs w:val="22"/>
      </w:rPr>
    </w:pPr>
    <w:r w:rsidDel="00000000" w:rsidR="00000000" w:rsidRPr="00000000">
      <w:rPr>
        <w:rtl w:val="0"/>
      </w:rPr>
    </w:r>
  </w:p>
  <w:tbl>
    <w:tblPr>
      <w:tblStyle w:val="Table7"/>
      <w:tblW w:w="8548.0" w:type="dxa"/>
      <w:jc w:val="center"/>
      <w:tblLayout w:type="fixed"/>
      <w:tblLook w:val="0000"/>
    </w:tblPr>
    <w:tblGrid>
      <w:gridCol w:w="3273"/>
      <w:gridCol w:w="5275"/>
      <w:tblGridChange w:id="0">
        <w:tblGrid>
          <w:gridCol w:w="3273"/>
          <w:gridCol w:w="5275"/>
        </w:tblGrid>
      </w:tblGridChange>
    </w:tblGrid>
    <w:tr>
      <w:trPr>
        <w:cantSplit w:val="0"/>
        <w:trHeight w:val="915" w:hRule="atLeast"/>
        <w:tblHeader w:val="0"/>
      </w:trPr>
      <w:tc>
        <w:tcPr/>
        <w:p w:rsidR="00000000" w:rsidDel="00000000" w:rsidP="00000000" w:rsidRDefault="00000000" w:rsidRPr="00000000" w14:paraId="0000019C">
          <w:pPr>
            <w:rPr>
              <w:rFonts w:ascii="Cabin" w:cs="Cabin" w:eastAsia="Cabin" w:hAnsi="Cabin"/>
              <w:sz w:val="14"/>
              <w:szCs w:val="14"/>
            </w:rPr>
          </w:pPr>
          <w:r w:rsidDel="00000000" w:rsidR="00000000" w:rsidRPr="00000000">
            <w:rPr>
              <w:rtl w:val="0"/>
            </w:rPr>
          </w:r>
        </w:p>
        <w:p w:rsidR="00000000" w:rsidDel="00000000" w:rsidP="00000000" w:rsidRDefault="00000000" w:rsidRPr="00000000" w14:paraId="0000019D">
          <w:pPr>
            <w:widowControl w:val="0"/>
            <w:pBdr>
              <w:top w:space="0" w:sz="0" w:val="nil"/>
              <w:left w:space="0" w:sz="0" w:val="nil"/>
              <w:bottom w:space="0" w:sz="0" w:val="nil"/>
              <w:right w:space="0" w:sz="0" w:val="nil"/>
              <w:between w:space="0" w:sz="0" w:val="nil"/>
            </w:pBdr>
            <w:rPr>
              <w:rFonts w:ascii="Gill Sans" w:cs="Gill Sans" w:eastAsia="Gill Sans" w:hAnsi="Gill Sans"/>
              <w:b w:val="1"/>
              <w:color w:val="000000"/>
            </w:rPr>
          </w:pPr>
          <w:r w:rsidDel="00000000" w:rsidR="00000000" w:rsidRPr="00000000">
            <w:rPr>
              <w:rtl w:val="0"/>
            </w:rPr>
          </w:r>
        </w:p>
        <w:p w:rsidR="00000000" w:rsidDel="00000000" w:rsidP="00000000" w:rsidRDefault="00000000" w:rsidRPr="00000000" w14:paraId="0000019E">
          <w:pPr>
            <w:pBdr>
              <w:top w:space="0" w:sz="0" w:val="nil"/>
              <w:left w:space="0" w:sz="0" w:val="nil"/>
              <w:bottom w:space="0" w:sz="0" w:val="nil"/>
              <w:right w:space="0" w:sz="0" w:val="nil"/>
              <w:between w:space="0" w:sz="0" w:val="nil"/>
            </w:pBdr>
            <w:tabs>
              <w:tab w:val="center" w:leader="none" w:pos="4320"/>
              <w:tab w:val="right" w:leader="none" w:pos="8640"/>
            </w:tabs>
            <w:rPr>
              <w:b w:val="1"/>
              <w:color w:val="000000"/>
            </w:rPr>
          </w:pPr>
          <w:r w:rsidDel="00000000" w:rsidR="00000000" w:rsidRPr="00000000">
            <w:rPr>
              <w:rtl w:val="0"/>
            </w:rPr>
          </w:r>
        </w:p>
      </w:tc>
      <w:tc>
        <w:tcPr/>
        <w:p w:rsidR="00000000" w:rsidDel="00000000" w:rsidP="00000000" w:rsidRDefault="00000000" w:rsidRPr="00000000" w14:paraId="0000019F">
          <w:pPr>
            <w:widowControl w:val="0"/>
            <w:pBdr>
              <w:top w:space="0" w:sz="0" w:val="nil"/>
              <w:left w:space="0" w:sz="0" w:val="nil"/>
              <w:bottom w:space="0" w:sz="0" w:val="nil"/>
              <w:right w:space="0" w:sz="0" w:val="nil"/>
              <w:between w:space="0" w:sz="0" w:val="nil"/>
            </w:pBdr>
            <w:spacing w:line="288" w:lineRule="auto"/>
            <w:jc w:val="right"/>
            <w:rPr>
              <w:rFonts w:ascii="Gill Sans" w:cs="Gill Sans" w:eastAsia="Gill Sans" w:hAnsi="Gill Sans"/>
              <w:color w:val="000000"/>
              <w:sz w:val="22"/>
              <w:szCs w:val="22"/>
            </w:rPr>
          </w:pPr>
          <w:r w:rsidDel="00000000" w:rsidR="00000000" w:rsidRPr="00000000">
            <w:rPr>
              <w:rFonts w:ascii="Times" w:cs="Times" w:eastAsia="Times" w:hAnsi="Times"/>
              <w:color w:val="000000"/>
              <w:rtl w:val="0"/>
            </w:rPr>
            <w:t xml:space="preserve">  </w:t>
          </w:r>
          <w:r w:rsidDel="00000000" w:rsidR="00000000" w:rsidRPr="00000000">
            <w:rPr>
              <w:rFonts w:ascii="Gill Sans" w:cs="Gill Sans" w:eastAsia="Gill Sans" w:hAnsi="Gill Sans"/>
              <w:color w:val="000000"/>
              <w:sz w:val="22"/>
              <w:szCs w:val="22"/>
              <w:rtl w:val="0"/>
            </w:rPr>
            <w:t xml:space="preserve"> Facultad </w:t>
          </w:r>
          <w:r w:rsidDel="00000000" w:rsidR="00000000" w:rsidRPr="00000000">
            <w:rPr>
              <w:rFonts w:ascii="Gill Sans" w:cs="Gill Sans" w:eastAsia="Gill Sans" w:hAnsi="Gill Sans"/>
              <w:sz w:val="22"/>
              <w:szCs w:val="22"/>
              <w:rtl w:val="0"/>
            </w:rPr>
            <w:t xml:space="preserve">de Arquitectura y Urbanismo</w:t>
          </w:r>
          <w:r w:rsidDel="00000000" w:rsidR="00000000" w:rsidRPr="00000000">
            <w:rPr>
              <w:rtl w:val="0"/>
            </w:rPr>
          </w:r>
        </w:p>
        <w:p w:rsidR="00000000" w:rsidDel="00000000" w:rsidP="00000000" w:rsidRDefault="00000000" w:rsidRPr="00000000" w14:paraId="000001A0">
          <w:pPr>
            <w:widowControl w:val="0"/>
            <w:pBdr>
              <w:top w:space="0" w:sz="0" w:val="nil"/>
              <w:left w:space="0" w:sz="0" w:val="nil"/>
              <w:bottom w:space="0" w:sz="0" w:val="nil"/>
              <w:right w:space="0" w:sz="0" w:val="nil"/>
              <w:between w:space="0" w:sz="0" w:val="nil"/>
            </w:pBdr>
            <w:spacing w:line="288" w:lineRule="auto"/>
            <w:jc w:val="right"/>
            <w:rPr>
              <w:rFonts w:ascii="Gill Sans" w:cs="Gill Sans" w:eastAsia="Gill Sans" w:hAnsi="Gill Sans"/>
              <w:b w:val="1"/>
              <w:color w:val="000000"/>
              <w:sz w:val="22"/>
              <w:szCs w:val="22"/>
            </w:rPr>
          </w:pPr>
          <w:r w:rsidDel="00000000" w:rsidR="00000000" w:rsidRPr="00000000">
            <w:rPr>
              <w:rFonts w:ascii="Gill Sans" w:cs="Gill Sans" w:eastAsia="Gill Sans" w:hAnsi="Gill Sans"/>
              <w:color w:val="000000"/>
              <w:sz w:val="22"/>
              <w:szCs w:val="22"/>
              <w:rtl w:val="0"/>
            </w:rPr>
            <w:t xml:space="preserve">Código</w:t>
          </w:r>
          <w:r w:rsidDel="00000000" w:rsidR="00000000" w:rsidRPr="00000000">
            <w:rPr>
              <w:rFonts w:ascii="Gill Sans" w:cs="Gill Sans" w:eastAsia="Gill Sans" w:hAnsi="Gill Sans"/>
              <w:b w:val="1"/>
              <w:color w:val="000000"/>
              <w:sz w:val="22"/>
              <w:szCs w:val="22"/>
              <w:rtl w:val="0"/>
            </w:rPr>
            <w:t xml:space="preserve"> – SEMINARIO DE </w:t>
          </w:r>
        </w:p>
        <w:p w:rsidR="00000000" w:rsidDel="00000000" w:rsidP="00000000" w:rsidRDefault="00000000" w:rsidRPr="00000000" w14:paraId="000001A1">
          <w:pPr>
            <w:widowControl w:val="0"/>
            <w:pBdr>
              <w:top w:space="0" w:sz="0" w:val="nil"/>
              <w:left w:space="0" w:sz="0" w:val="nil"/>
              <w:bottom w:space="0" w:sz="0" w:val="nil"/>
              <w:right w:space="0" w:sz="0" w:val="nil"/>
              <w:between w:space="0" w:sz="0" w:val="nil"/>
            </w:pBdr>
            <w:spacing w:line="288" w:lineRule="auto"/>
            <w:jc w:val="right"/>
            <w:rPr>
              <w:rFonts w:ascii="Gill Sans" w:cs="Gill Sans" w:eastAsia="Gill Sans" w:hAnsi="Gill Sans"/>
              <w:b w:val="1"/>
              <w:color w:val="000000"/>
              <w:sz w:val="22"/>
              <w:szCs w:val="22"/>
            </w:rPr>
          </w:pPr>
          <w:r w:rsidDel="00000000" w:rsidR="00000000" w:rsidRPr="00000000">
            <w:rPr>
              <w:rFonts w:ascii="Gill Sans" w:cs="Gill Sans" w:eastAsia="Gill Sans" w:hAnsi="Gill Sans"/>
              <w:b w:val="1"/>
              <w:color w:val="000000"/>
              <w:sz w:val="22"/>
              <w:szCs w:val="22"/>
              <w:rtl w:val="0"/>
            </w:rPr>
            <w:t xml:space="preserve">PATRIMONIO E HISTORIA</w:t>
          </w:r>
        </w:p>
        <w:p w:rsidR="00000000" w:rsidDel="00000000" w:rsidP="00000000" w:rsidRDefault="00000000" w:rsidRPr="00000000" w14:paraId="000001A2">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rtl w:val="0"/>
            </w:rPr>
          </w:r>
        </w:p>
      </w:tc>
    </w:tr>
  </w:tbl>
  <w:p w:rsidR="00000000" w:rsidDel="00000000" w:rsidP="00000000" w:rsidRDefault="00000000" w:rsidRPr="00000000" w14:paraId="000001A3">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A4">
    <w:pPr>
      <w:widowControl w:val="0"/>
      <w:pBdr>
        <w:top w:space="0" w:sz="0" w:val="nil"/>
        <w:left w:space="0" w:sz="0" w:val="nil"/>
        <w:bottom w:space="0" w:sz="0" w:val="nil"/>
        <w:right w:space="0" w:sz="0" w:val="nil"/>
        <w:between w:space="0" w:sz="0" w:val="nil"/>
      </w:pBdr>
      <w:spacing w:line="276" w:lineRule="auto"/>
      <w:rPr>
        <w:rFonts w:ascii="Cabin" w:cs="Cabin" w:eastAsia="Cabin" w:hAnsi="Cabin"/>
        <w:color w:val="000000"/>
        <w:sz w:val="22"/>
        <w:szCs w:val="22"/>
      </w:rPr>
    </w:pPr>
    <w:r w:rsidDel="00000000" w:rsidR="00000000" w:rsidRPr="00000000">
      <w:rPr>
        <w:rtl w:val="0"/>
      </w:rPr>
    </w:r>
  </w:p>
  <w:tbl>
    <w:tblPr>
      <w:tblStyle w:val="Table8"/>
      <w:tblW w:w="8548.0" w:type="dxa"/>
      <w:jc w:val="center"/>
      <w:tblLayout w:type="fixed"/>
      <w:tblLook w:val="0000"/>
    </w:tblPr>
    <w:tblGrid>
      <w:gridCol w:w="3273"/>
      <w:gridCol w:w="5275"/>
      <w:tblGridChange w:id="0">
        <w:tblGrid>
          <w:gridCol w:w="3273"/>
          <w:gridCol w:w="5275"/>
        </w:tblGrid>
      </w:tblGridChange>
    </w:tblGrid>
    <w:tr>
      <w:trPr>
        <w:cantSplit w:val="0"/>
        <w:trHeight w:val="1110" w:hRule="atLeast"/>
        <w:tblHeader w:val="0"/>
      </w:trPr>
      <w:tc>
        <w:tcPr/>
        <w:p w:rsidR="00000000" w:rsidDel="00000000" w:rsidP="00000000" w:rsidRDefault="00000000" w:rsidRPr="00000000" w14:paraId="000001A5">
          <w:pPr>
            <w:rPr>
              <w:rFonts w:ascii="Cabin" w:cs="Cabin" w:eastAsia="Cabin" w:hAnsi="Cabin"/>
              <w:sz w:val="14"/>
              <w:szCs w:val="14"/>
            </w:rPr>
          </w:pPr>
          <w:r w:rsidDel="00000000" w:rsidR="00000000" w:rsidRPr="00000000">
            <w:rPr>
              <w:rtl w:val="0"/>
            </w:rPr>
          </w:r>
        </w:p>
        <w:p w:rsidR="00000000" w:rsidDel="00000000" w:rsidP="00000000" w:rsidRDefault="00000000" w:rsidRPr="00000000" w14:paraId="000001A6">
          <w:pPr>
            <w:widowControl w:val="0"/>
            <w:pBdr>
              <w:top w:space="0" w:sz="0" w:val="nil"/>
              <w:left w:space="0" w:sz="0" w:val="nil"/>
              <w:bottom w:space="0" w:sz="0" w:val="nil"/>
              <w:right w:space="0" w:sz="0" w:val="nil"/>
              <w:between w:space="0" w:sz="0" w:val="nil"/>
            </w:pBdr>
            <w:jc w:val="both"/>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FACULTAD DE</w:t>
          </w:r>
        </w:p>
        <w:p w:rsidR="00000000" w:rsidDel="00000000" w:rsidP="00000000" w:rsidRDefault="00000000" w:rsidRPr="00000000" w14:paraId="000001A7">
          <w:pPr>
            <w:widowControl w:val="0"/>
            <w:pBdr>
              <w:top w:space="0" w:sz="0" w:val="nil"/>
              <w:left w:space="0" w:sz="0" w:val="nil"/>
              <w:bottom w:space="0" w:sz="0" w:val="nil"/>
              <w:right w:space="0" w:sz="0" w:val="nil"/>
              <w:between w:space="0" w:sz="0" w:val="nil"/>
            </w:pBdr>
            <w:jc w:val="both"/>
            <w:rPr>
              <w:rFonts w:ascii="Gill Sans" w:cs="Gill Sans" w:eastAsia="Gill Sans" w:hAnsi="Gill Sans"/>
              <w:b w:val="1"/>
              <w:color w:val="000000"/>
            </w:rPr>
          </w:pPr>
          <w:r w:rsidDel="00000000" w:rsidR="00000000" w:rsidRPr="00000000">
            <w:rPr>
              <w:rFonts w:ascii="Gill Sans" w:cs="Gill Sans" w:eastAsia="Gill Sans" w:hAnsi="Gill Sans"/>
              <w:b w:val="1"/>
              <w:rtl w:val="0"/>
            </w:rPr>
            <w:t xml:space="preserve">Arquitectura y Urbanismo</w:t>
          </w:r>
          <w:r w:rsidDel="00000000" w:rsidR="00000000" w:rsidRPr="00000000">
            <w:rPr>
              <w:rtl w:val="0"/>
            </w:rPr>
          </w:r>
        </w:p>
      </w:tc>
      <w:tc>
        <w:tcPr/>
        <w:p w:rsidR="00000000" w:rsidDel="00000000" w:rsidP="00000000" w:rsidRDefault="00000000" w:rsidRPr="00000000" w14:paraId="000001A8">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drawing>
              <wp:inline distB="114300" distT="114300" distL="114300" distR="114300">
                <wp:extent cx="1450657" cy="725329"/>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50657" cy="725329"/>
                        </a:xfrm>
                        <a:prstGeom prst="rect"/>
                        <a:ln/>
                      </pic:spPr>
                    </pic:pic>
                  </a:graphicData>
                </a:graphic>
              </wp:inline>
            </w:drawing>
          </w:r>
          <w:r w:rsidDel="00000000" w:rsidR="00000000" w:rsidRPr="00000000">
            <w:rPr>
              <w:color w:val="000000"/>
              <w:rtl w:val="0"/>
            </w:rPr>
            <w:t xml:space="preserve">  </w:t>
          </w:r>
        </w:p>
      </w:tc>
    </w:tr>
  </w:tbl>
  <w:p w:rsidR="00000000" w:rsidDel="00000000" w:rsidP="00000000" w:rsidRDefault="00000000" w:rsidRPr="00000000" w14:paraId="000001A9">
    <w:pPr>
      <w:pBdr>
        <w:top w:space="0" w:sz="0" w:val="nil"/>
        <w:left w:space="0" w:sz="0" w:val="nil"/>
        <w:bottom w:space="0" w:sz="0" w:val="nil"/>
        <w:right w:space="0" w:sz="0" w:val="nil"/>
        <w:between w:space="0" w:sz="0" w:val="nil"/>
      </w:pBdr>
      <w:tabs>
        <w:tab w:val="center" w:leader="none" w:pos="4320"/>
        <w:tab w:val="right" w:leader="none" w:pos="8640"/>
      </w:tabs>
      <w:rPr>
        <w:rFonts w:ascii="Gill Sans" w:cs="Gill Sans" w:eastAsia="Gill Sans" w:hAnsi="Gill Sans"/>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AA">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9"/>
      <w:tblW w:w="8306.0" w:type="dxa"/>
      <w:jc w:val="center"/>
      <w:tblLayout w:type="fixed"/>
      <w:tblLook w:val="0000"/>
    </w:tblPr>
    <w:tblGrid>
      <w:gridCol w:w="3180"/>
      <w:gridCol w:w="5126"/>
      <w:tblGridChange w:id="0">
        <w:tblGrid>
          <w:gridCol w:w="3180"/>
          <w:gridCol w:w="5126"/>
        </w:tblGrid>
      </w:tblGridChange>
    </w:tblGrid>
    <w:tr>
      <w:trPr>
        <w:cantSplit w:val="0"/>
        <w:tblHeader w:val="0"/>
      </w:trPr>
      <w:tc>
        <w:tcPr/>
        <w:p w:rsidR="00000000" w:rsidDel="00000000" w:rsidP="00000000" w:rsidRDefault="00000000" w:rsidRPr="00000000" w14:paraId="000001AB">
          <w:pPr>
            <w:rPr>
              <w:rFonts w:ascii="Cabin" w:cs="Cabin" w:eastAsia="Cabin" w:hAnsi="Cabin"/>
              <w:sz w:val="14"/>
              <w:szCs w:val="14"/>
            </w:rPr>
          </w:pPr>
          <w:r w:rsidDel="00000000" w:rsidR="00000000" w:rsidRPr="00000000">
            <w:rPr>
              <w:rtl w:val="0"/>
            </w:rPr>
          </w:r>
        </w:p>
        <w:p w:rsidR="00000000" w:rsidDel="00000000" w:rsidP="00000000" w:rsidRDefault="00000000" w:rsidRPr="00000000" w14:paraId="000001AC">
          <w:pPr>
            <w:pBdr>
              <w:top w:space="0" w:sz="0" w:val="nil"/>
              <w:left w:space="0" w:sz="0" w:val="nil"/>
              <w:bottom w:space="0" w:sz="0" w:val="nil"/>
              <w:right w:space="0" w:sz="0" w:val="nil"/>
              <w:between w:space="0" w:sz="0" w:val="nil"/>
            </w:pBdr>
            <w:tabs>
              <w:tab w:val="center" w:leader="none" w:pos="4320"/>
              <w:tab w:val="right" w:leader="none" w:pos="8640"/>
            </w:tabs>
            <w:rPr>
              <w:b w:val="1"/>
              <w:color w:val="000000"/>
            </w:rPr>
          </w:pPr>
          <w:r w:rsidDel="00000000" w:rsidR="00000000" w:rsidRPr="00000000">
            <w:rPr>
              <w:rtl w:val="0"/>
            </w:rPr>
          </w:r>
        </w:p>
      </w:tc>
      <w:tc>
        <w:tcPr/>
        <w:p w:rsidR="00000000" w:rsidDel="00000000" w:rsidP="00000000" w:rsidRDefault="00000000" w:rsidRPr="00000000" w14:paraId="000001AD">
          <w:pPr>
            <w:widowControl w:val="0"/>
            <w:pBdr>
              <w:top w:space="0" w:sz="0" w:val="nil"/>
              <w:left w:space="0" w:sz="0" w:val="nil"/>
              <w:bottom w:space="0" w:sz="0" w:val="nil"/>
              <w:right w:space="0" w:sz="0" w:val="nil"/>
              <w:between w:space="0" w:sz="0" w:val="nil"/>
            </w:pBdr>
            <w:spacing w:line="288" w:lineRule="auto"/>
            <w:jc w:val="right"/>
            <w:rPr>
              <w:rFonts w:ascii="Gill Sans" w:cs="Gill Sans" w:eastAsia="Gill Sans" w:hAnsi="Gill Sans"/>
              <w:sz w:val="22"/>
              <w:szCs w:val="22"/>
            </w:rPr>
          </w:pPr>
          <w:r w:rsidDel="00000000" w:rsidR="00000000" w:rsidRPr="00000000">
            <w:rPr>
              <w:rFonts w:ascii="Times" w:cs="Times" w:eastAsia="Times" w:hAnsi="Times"/>
              <w:color w:val="000000"/>
              <w:rtl w:val="0"/>
            </w:rPr>
            <w:t xml:space="preserve">  </w:t>
          </w:r>
          <w:r w:rsidDel="00000000" w:rsidR="00000000" w:rsidRPr="00000000">
            <w:rPr>
              <w:rFonts w:ascii="Gill Sans" w:cs="Gill Sans" w:eastAsia="Gill Sans" w:hAnsi="Gill Sans"/>
              <w:sz w:val="22"/>
              <w:szCs w:val="22"/>
              <w:rtl w:val="0"/>
            </w:rPr>
            <w:t xml:space="preserve"> Facultad XXXX</w:t>
          </w:r>
        </w:p>
        <w:p w:rsidR="00000000" w:rsidDel="00000000" w:rsidP="00000000" w:rsidRDefault="00000000" w:rsidRPr="00000000" w14:paraId="000001AE">
          <w:pPr>
            <w:widowControl w:val="0"/>
            <w:pBdr>
              <w:top w:space="0" w:sz="0" w:val="nil"/>
              <w:left w:space="0" w:sz="0" w:val="nil"/>
              <w:bottom w:space="0" w:sz="0" w:val="nil"/>
              <w:right w:space="0" w:sz="0" w:val="nil"/>
              <w:between w:space="0" w:sz="0" w:val="nil"/>
            </w:pBdr>
            <w:spacing w:line="288" w:lineRule="auto"/>
            <w:jc w:val="right"/>
            <w:rPr>
              <w:rFonts w:ascii="Gill Sans" w:cs="Gill Sans" w:eastAsia="Gill Sans" w:hAnsi="Gill Sans"/>
              <w:b w:val="1"/>
              <w:color w:val="000000"/>
              <w:sz w:val="22"/>
              <w:szCs w:val="22"/>
            </w:rPr>
          </w:pPr>
          <w:r w:rsidDel="00000000" w:rsidR="00000000" w:rsidRPr="00000000">
            <w:rPr>
              <w:rFonts w:ascii="Gill Sans" w:cs="Gill Sans" w:eastAsia="Gill Sans" w:hAnsi="Gill Sans"/>
              <w:color w:val="000000"/>
              <w:sz w:val="22"/>
              <w:szCs w:val="22"/>
              <w:rtl w:val="0"/>
            </w:rPr>
            <w:t xml:space="preserve">Código</w:t>
          </w:r>
          <w:r w:rsidDel="00000000" w:rsidR="00000000" w:rsidRPr="00000000">
            <w:rPr>
              <w:rFonts w:ascii="Gill Sans" w:cs="Gill Sans" w:eastAsia="Gill Sans" w:hAnsi="Gill Sans"/>
              <w:b w:val="1"/>
              <w:color w:val="000000"/>
              <w:sz w:val="22"/>
              <w:szCs w:val="22"/>
              <w:rtl w:val="0"/>
            </w:rPr>
            <w:t xml:space="preserve"> – NOMBRE DEL CURSO</w:t>
          </w:r>
        </w:p>
        <w:p w:rsidR="00000000" w:rsidDel="00000000" w:rsidP="00000000" w:rsidRDefault="00000000" w:rsidRPr="00000000" w14:paraId="000001AF">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rtl w:val="0"/>
            </w:rPr>
          </w:r>
        </w:p>
      </w:tc>
    </w:tr>
  </w:tbl>
  <w:p w:rsidR="00000000" w:rsidDel="00000000" w:rsidP="00000000" w:rsidRDefault="00000000" w:rsidRPr="00000000" w14:paraId="000001B0">
    <w:pPr>
      <w:pBdr>
        <w:top w:space="0" w:sz="0" w:val="nil"/>
        <w:left w:space="0" w:sz="0" w:val="nil"/>
        <w:bottom w:space="0" w:sz="0" w:val="nil"/>
        <w:right w:space="0" w:sz="0" w:val="nil"/>
        <w:between w:space="0" w:sz="0" w:val="nil"/>
      </w:pBdr>
      <w:tabs>
        <w:tab w:val="center" w:leader="none" w:pos="4320"/>
        <w:tab w:val="right" w:leader="none" w:pos="8640"/>
      </w:tabs>
      <w:rPr>
        <w:rFonts w:ascii="Gill Sans" w:cs="Gill Sans" w:eastAsia="Gill Sans" w:hAnsi="Gill Sans"/>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0"/>
      <w:numFmt w:val="bullet"/>
      <w:lvlText w:val="-"/>
      <w:lvlJc w:val="left"/>
      <w:pPr>
        <w:ind w:left="720" w:hanging="360"/>
      </w:pPr>
      <w:rPr>
        <w:rFonts w:ascii="Gill Sans" w:cs="Gill Sans" w:eastAsia="Gill Sans" w:hAnsi="Gill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080" w:hanging="360"/>
      </w:pPr>
      <w:rPr>
        <w:rFonts w:ascii="Noto Sans" w:cs="Noto Sans" w:eastAsia="Noto Sans" w:hAnsi="Noto Sans"/>
        <w:color w:val="000000"/>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lowerLetter"/>
      <w:lvlText w:val="%1."/>
      <w:lvlJc w:val="left"/>
      <w:pPr>
        <w:ind w:left="1776" w:hanging="360"/>
      </w:pPr>
      <w:rPr/>
    </w:lvl>
    <w:lvl w:ilvl="1">
      <w:start w:val="1"/>
      <w:numFmt w:val="lowerLetter"/>
      <w:lvlText w:val="%2."/>
      <w:lvlJc w:val="left"/>
      <w:pPr>
        <w:ind w:left="2496" w:hanging="360"/>
      </w:pPr>
      <w:rPr/>
    </w:lvl>
    <w:lvl w:ilvl="2">
      <w:start w:val="1"/>
      <w:numFmt w:val="lowerRoman"/>
      <w:lvlText w:val="%3."/>
      <w:lvlJc w:val="right"/>
      <w:pPr>
        <w:ind w:left="3216" w:hanging="180"/>
      </w:pPr>
      <w:rPr/>
    </w:lvl>
    <w:lvl w:ilvl="3">
      <w:start w:val="1"/>
      <w:numFmt w:val="decimal"/>
      <w:lvlText w:val="%4."/>
      <w:lvlJc w:val="left"/>
      <w:pPr>
        <w:ind w:left="3936" w:hanging="360"/>
      </w:pPr>
      <w:rPr/>
    </w:lvl>
    <w:lvl w:ilvl="4">
      <w:start w:val="1"/>
      <w:numFmt w:val="lowerLetter"/>
      <w:lvlText w:val="%5."/>
      <w:lvlJc w:val="left"/>
      <w:pPr>
        <w:ind w:left="4656" w:hanging="360"/>
      </w:pPr>
      <w:rPr/>
    </w:lvl>
    <w:lvl w:ilvl="5">
      <w:start w:val="1"/>
      <w:numFmt w:val="lowerRoman"/>
      <w:lvlText w:val="%6."/>
      <w:lvlJc w:val="right"/>
      <w:pPr>
        <w:ind w:left="5376" w:hanging="180"/>
      </w:pPr>
      <w:rPr/>
    </w:lvl>
    <w:lvl w:ilvl="6">
      <w:start w:val="1"/>
      <w:numFmt w:val="decimal"/>
      <w:lvlText w:val="%7."/>
      <w:lvlJc w:val="left"/>
      <w:pPr>
        <w:ind w:left="6096" w:hanging="360"/>
      </w:pPr>
      <w:rPr/>
    </w:lvl>
    <w:lvl w:ilvl="7">
      <w:start w:val="1"/>
      <w:numFmt w:val="lowerLetter"/>
      <w:lvlText w:val="%8."/>
      <w:lvlJc w:val="left"/>
      <w:pPr>
        <w:ind w:left="6816" w:hanging="360"/>
      </w:pPr>
      <w:rPr/>
    </w:lvl>
    <w:lvl w:ilvl="8">
      <w:start w:val="1"/>
      <w:numFmt w:val="lowerRoman"/>
      <w:lvlText w:val="%9."/>
      <w:lvlJc w:val="right"/>
      <w:pPr>
        <w:ind w:left="7536" w:hanging="180"/>
      </w:pPr>
      <w:rPr/>
    </w:lvl>
  </w:abstractNum>
  <w:abstractNum w:abstractNumId="6">
    <w:lvl w:ilvl="0">
      <w:start w:val="1"/>
      <w:numFmt w:val="upperRoman"/>
      <w:lvlText w:val="%1."/>
      <w:lvlJc w:val="righ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mbria" w:cs="Cambria" w:eastAsia="Cambria" w:hAnsi="Cambria"/>
        <w:sz w:val="24"/>
        <w:szCs w:val="24"/>
        <w:lang w:val="es-P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 w:type="table" w:styleId="Table8">
    <w:basedOn w:val="TableNormal"/>
    <w:tblPr>
      <w:tblStyleRowBandSize w:val="1"/>
      <w:tblStyleColBandSize w:val="1"/>
      <w:tblCellMar>
        <w:top w:w="100.0" w:type="dxa"/>
        <w:left w:w="115.0" w:type="dxa"/>
        <w:bottom w:w="100.0" w:type="dxa"/>
        <w:right w:w="115.0" w:type="dxa"/>
      </w:tblCellMar>
    </w:tblPr>
  </w:style>
  <w:style w:type="table" w:styleId="Table9">
    <w:basedOn w:val="TableNormal"/>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 w:type="table" w:styleId="Table8">
    <w:basedOn w:val="TableNormal"/>
    <w:tblPr>
      <w:tblStyleRowBandSize w:val="1"/>
      <w:tblStyleColBandSize w:val="1"/>
      <w:tblCellMar>
        <w:top w:w="100.0" w:type="dxa"/>
        <w:left w:w="115.0" w:type="dxa"/>
        <w:bottom w:w="100.0" w:type="dxa"/>
        <w:right w:w="115.0" w:type="dxa"/>
      </w:tblCellMar>
    </w:tblPr>
  </w:style>
  <w:style w:type="table" w:styleId="Table9">
    <w:basedOn w:val="TableNormal"/>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footer" Target="footer2.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NotoSans-italic.ttf"/><Relationship Id="rId10" Type="http://schemas.openxmlformats.org/officeDocument/2006/relationships/font" Target="fonts/NotoSans-bold.ttf"/><Relationship Id="rId13" Type="http://schemas.openxmlformats.org/officeDocument/2006/relationships/font" Target="fonts/NotoSansSymbols-regular.ttf"/><Relationship Id="rId12" Type="http://schemas.openxmlformats.org/officeDocument/2006/relationships/font" Target="fonts/NotoSans-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NotoSans-regular.ttf"/><Relationship Id="rId15" Type="http://schemas.openxmlformats.org/officeDocument/2006/relationships/font" Target="fonts/GillSans-regular.ttf"/><Relationship Id="rId14" Type="http://schemas.openxmlformats.org/officeDocument/2006/relationships/font" Target="fonts/NotoSansSymbols-bold.ttf"/><Relationship Id="rId16" Type="http://schemas.openxmlformats.org/officeDocument/2006/relationships/font" Target="fonts/GillSans-bold.ttf"/><Relationship Id="rId5" Type="http://schemas.openxmlformats.org/officeDocument/2006/relationships/font" Target="fonts/Cabin-regular.ttf"/><Relationship Id="rId6" Type="http://schemas.openxmlformats.org/officeDocument/2006/relationships/font" Target="fonts/Cabin-bold.ttf"/><Relationship Id="rId7" Type="http://schemas.openxmlformats.org/officeDocument/2006/relationships/font" Target="fonts/Cabin-italic.ttf"/><Relationship Id="rId8" Type="http://schemas.openxmlformats.org/officeDocument/2006/relationships/font" Target="fonts/Cabin-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QpZyAheKfifdb56BRzPHKBNHmQ==">CgMxLjAyCGguZ2pkZ3hzOAByITFoUHVYY3JVR1dOUlJOaFVBOVJIdVNYLTNPVUtNa09VVA==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