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0A08" w14:textId="77777777" w:rsidR="00566A20" w:rsidRDefault="00F10A0A">
      <w:pPr>
        <w:widowControl w:val="0"/>
        <w:pBdr>
          <w:top w:val="nil"/>
          <w:left w:val="nil"/>
          <w:bottom w:val="nil"/>
          <w:right w:val="nil"/>
          <w:between w:val="nil"/>
        </w:pBdr>
        <w:jc w:val="center"/>
        <w:rPr>
          <w:rFonts w:ascii="Gill Sans" w:eastAsia="Gill Sans" w:hAnsi="Gill Sans" w:cs="Gill Sans"/>
          <w:b/>
          <w:color w:val="000000"/>
        </w:rPr>
      </w:pPr>
      <w:r>
        <w:rPr>
          <w:rFonts w:ascii="Gill Sans" w:eastAsia="Gill Sans" w:hAnsi="Gill Sans" w:cs="Gill Sans"/>
          <w:b/>
          <w:color w:val="000000"/>
        </w:rPr>
        <w:t>MATEMÁTICAS 2</w:t>
      </w:r>
    </w:p>
    <w:p w14:paraId="0BD0A6E2" w14:textId="77777777" w:rsidR="00566A20" w:rsidRDefault="00566A20">
      <w:pPr>
        <w:jc w:val="center"/>
        <w:rPr>
          <w:rFonts w:ascii="Gill Sans" w:eastAsia="Gill Sans" w:hAnsi="Gill Sans" w:cs="Gill Sans"/>
          <w:b/>
        </w:rPr>
      </w:pPr>
    </w:p>
    <w:p w14:paraId="5E9ED4A3"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I</w:t>
      </w:r>
      <w:sdt>
        <w:sdtPr>
          <w:tag w:val="goog_rdk_0"/>
          <w:id w:val="-17393303"/>
        </w:sdtPr>
        <w:sdtEndPr/>
        <w:sdtContent/>
      </w:sdt>
      <w:r>
        <w:rPr>
          <w:rFonts w:ascii="Gill Sans" w:eastAsia="Gill Sans" w:hAnsi="Gill Sans" w:cs="Gill Sans"/>
          <w:b/>
          <w:color w:val="000000"/>
        </w:rPr>
        <w:t>NFORMACIÓN GENERAL</w:t>
      </w:r>
    </w:p>
    <w:p w14:paraId="0E505553" w14:textId="77777777" w:rsidR="00566A20" w:rsidRDefault="00566A20">
      <w:pPr>
        <w:rPr>
          <w:rFonts w:ascii="Gill Sans" w:eastAsia="Gill Sans" w:hAnsi="Gill Sans" w:cs="Gill Sans"/>
        </w:rPr>
      </w:pPr>
    </w:p>
    <w:tbl>
      <w:tblPr>
        <w:tblStyle w:val="affe"/>
        <w:tblW w:w="8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566A20" w14:paraId="3E133205" w14:textId="77777777">
        <w:tc>
          <w:tcPr>
            <w:tcW w:w="1686" w:type="dxa"/>
            <w:tcBorders>
              <w:top w:val="single" w:sz="8" w:space="0" w:color="000000"/>
              <w:left w:val="single" w:sz="8" w:space="0" w:color="000000"/>
              <w:right w:val="nil"/>
            </w:tcBorders>
            <w:shd w:val="clear" w:color="auto" w:fill="D9D9D9"/>
          </w:tcPr>
          <w:p w14:paraId="3AE5F80A"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Curso</w:t>
            </w:r>
          </w:p>
        </w:tc>
        <w:tc>
          <w:tcPr>
            <w:tcW w:w="283" w:type="dxa"/>
            <w:tcBorders>
              <w:top w:val="single" w:sz="8" w:space="0" w:color="000000"/>
              <w:left w:val="nil"/>
            </w:tcBorders>
            <w:shd w:val="clear" w:color="auto" w:fill="D9D9D9"/>
          </w:tcPr>
          <w:p w14:paraId="23697BE4"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tcBorders>
          </w:tcPr>
          <w:p w14:paraId="20C28EA8" w14:textId="77777777" w:rsidR="00566A20" w:rsidRDefault="00F10A0A">
            <w:pPr>
              <w:rPr>
                <w:rFonts w:ascii="Gill Sans" w:eastAsia="Gill Sans" w:hAnsi="Gill Sans" w:cs="Gill Sans"/>
                <w:sz w:val="20"/>
                <w:szCs w:val="20"/>
              </w:rPr>
            </w:pPr>
            <w:r>
              <w:rPr>
                <w:rFonts w:ascii="Gill Sans" w:eastAsia="Gill Sans" w:hAnsi="Gill Sans" w:cs="Gill Sans"/>
                <w:sz w:val="20"/>
                <w:szCs w:val="20"/>
              </w:rPr>
              <w:t>Matemáticas 2</w:t>
            </w:r>
          </w:p>
        </w:tc>
        <w:tc>
          <w:tcPr>
            <w:tcW w:w="1647" w:type="dxa"/>
            <w:tcBorders>
              <w:top w:val="single" w:sz="8" w:space="0" w:color="000000"/>
              <w:right w:val="nil"/>
            </w:tcBorders>
            <w:shd w:val="clear" w:color="auto" w:fill="D9D9D9"/>
          </w:tcPr>
          <w:p w14:paraId="62E778AE"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Código</w:t>
            </w:r>
          </w:p>
        </w:tc>
        <w:tc>
          <w:tcPr>
            <w:tcW w:w="283" w:type="dxa"/>
            <w:tcBorders>
              <w:top w:val="single" w:sz="8" w:space="0" w:color="000000"/>
              <w:left w:val="nil"/>
            </w:tcBorders>
            <w:shd w:val="clear" w:color="auto" w:fill="D9D9D9"/>
          </w:tcPr>
          <w:p w14:paraId="650D8725"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right w:val="single" w:sz="8" w:space="0" w:color="000000"/>
            </w:tcBorders>
          </w:tcPr>
          <w:p w14:paraId="530691C6" w14:textId="42141FB0" w:rsidR="00566A20" w:rsidRDefault="00F10A0A">
            <w:pPr>
              <w:rPr>
                <w:rFonts w:ascii="Gill Sans" w:eastAsia="Gill Sans" w:hAnsi="Gill Sans" w:cs="Gill Sans"/>
                <w:sz w:val="20"/>
                <w:szCs w:val="20"/>
              </w:rPr>
            </w:pPr>
            <w:r>
              <w:rPr>
                <w:rFonts w:ascii="Gill Sans" w:eastAsia="Gill Sans" w:hAnsi="Gill Sans" w:cs="Gill Sans"/>
                <w:sz w:val="20"/>
                <w:szCs w:val="20"/>
              </w:rPr>
              <w:t>MAT</w:t>
            </w:r>
            <w:r w:rsidR="003820F0">
              <w:rPr>
                <w:rFonts w:ascii="Gill Sans" w:eastAsia="Gill Sans" w:hAnsi="Gill Sans" w:cs="Gill Sans"/>
                <w:sz w:val="20"/>
                <w:szCs w:val="20"/>
              </w:rPr>
              <w:t xml:space="preserve"> </w:t>
            </w:r>
            <w:r>
              <w:rPr>
                <w:rFonts w:ascii="Gill Sans" w:eastAsia="Gill Sans" w:hAnsi="Gill Sans" w:cs="Gill Sans"/>
                <w:sz w:val="20"/>
                <w:szCs w:val="20"/>
              </w:rPr>
              <w:t>146</w:t>
            </w:r>
          </w:p>
        </w:tc>
      </w:tr>
      <w:tr w:rsidR="00566A20" w14:paraId="3EBFF72B" w14:textId="77777777">
        <w:tc>
          <w:tcPr>
            <w:tcW w:w="1686" w:type="dxa"/>
            <w:tcBorders>
              <w:left w:val="single" w:sz="8" w:space="0" w:color="000000"/>
              <w:right w:val="nil"/>
            </w:tcBorders>
            <w:shd w:val="clear" w:color="auto" w:fill="D9D9D9"/>
          </w:tcPr>
          <w:p w14:paraId="0172C289"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Ciclo</w:t>
            </w:r>
          </w:p>
        </w:tc>
        <w:tc>
          <w:tcPr>
            <w:tcW w:w="283" w:type="dxa"/>
            <w:tcBorders>
              <w:left w:val="nil"/>
            </w:tcBorders>
            <w:shd w:val="clear" w:color="auto" w:fill="D9D9D9"/>
          </w:tcPr>
          <w:p w14:paraId="2A9DB7A5"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7F9AFF6B" w14:textId="4733277B" w:rsidR="00566A20" w:rsidRDefault="002D53EA">
            <w:pPr>
              <w:rPr>
                <w:rFonts w:ascii="Gill Sans" w:eastAsia="Gill Sans" w:hAnsi="Gill Sans" w:cs="Gill Sans"/>
                <w:sz w:val="20"/>
                <w:szCs w:val="20"/>
              </w:rPr>
            </w:pPr>
            <w:r>
              <w:rPr>
                <w:rFonts w:ascii="Gill Sans" w:eastAsia="Gill Sans" w:hAnsi="Gill Sans" w:cs="Gill Sans"/>
                <w:sz w:val="20"/>
                <w:szCs w:val="20"/>
              </w:rPr>
              <w:t>2</w:t>
            </w:r>
          </w:p>
        </w:tc>
        <w:tc>
          <w:tcPr>
            <w:tcW w:w="1647" w:type="dxa"/>
            <w:tcBorders>
              <w:right w:val="nil"/>
            </w:tcBorders>
            <w:shd w:val="clear" w:color="auto" w:fill="D9D9D9"/>
          </w:tcPr>
          <w:p w14:paraId="7845A657"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Semestre</w:t>
            </w:r>
          </w:p>
        </w:tc>
        <w:tc>
          <w:tcPr>
            <w:tcW w:w="283" w:type="dxa"/>
            <w:tcBorders>
              <w:left w:val="nil"/>
            </w:tcBorders>
            <w:shd w:val="clear" w:color="auto" w:fill="D9D9D9"/>
          </w:tcPr>
          <w:p w14:paraId="230B4095"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1B95A0B" w14:textId="47ECA3E3" w:rsidR="00566A20" w:rsidRDefault="00F10A0A">
            <w:pPr>
              <w:rPr>
                <w:rFonts w:ascii="Gill Sans" w:eastAsia="Gill Sans" w:hAnsi="Gill Sans" w:cs="Gill Sans"/>
                <w:sz w:val="20"/>
                <w:szCs w:val="20"/>
              </w:rPr>
            </w:pPr>
            <w:r>
              <w:rPr>
                <w:rFonts w:ascii="Gill Sans" w:eastAsia="Gill Sans" w:hAnsi="Gill Sans" w:cs="Gill Sans"/>
                <w:sz w:val="20"/>
                <w:szCs w:val="20"/>
              </w:rPr>
              <w:t>202</w:t>
            </w:r>
            <w:r w:rsidR="001C2997">
              <w:rPr>
                <w:rFonts w:ascii="Gill Sans" w:eastAsia="Gill Sans" w:hAnsi="Gill Sans" w:cs="Gill Sans"/>
                <w:sz w:val="20"/>
                <w:szCs w:val="20"/>
              </w:rPr>
              <w:t>4-</w:t>
            </w:r>
            <w:r w:rsidR="0041121A">
              <w:rPr>
                <w:rFonts w:ascii="Gill Sans" w:eastAsia="Gill Sans" w:hAnsi="Gill Sans" w:cs="Gill Sans"/>
                <w:sz w:val="20"/>
                <w:szCs w:val="20"/>
              </w:rPr>
              <w:t>2</w:t>
            </w:r>
          </w:p>
        </w:tc>
      </w:tr>
      <w:tr w:rsidR="00566A20" w14:paraId="3DC5A373" w14:textId="77777777" w:rsidTr="001C2997">
        <w:tc>
          <w:tcPr>
            <w:tcW w:w="1686" w:type="dxa"/>
            <w:tcBorders>
              <w:left w:val="single" w:sz="8" w:space="0" w:color="000000"/>
              <w:right w:val="nil"/>
            </w:tcBorders>
            <w:shd w:val="clear" w:color="auto" w:fill="D9D9D9"/>
            <w:vAlign w:val="center"/>
          </w:tcPr>
          <w:p w14:paraId="6579F5AD" w14:textId="1F3C64F4" w:rsidR="00566A20" w:rsidRDefault="002F1067" w:rsidP="001C2997">
            <w:pPr>
              <w:rPr>
                <w:rFonts w:ascii="Gill Sans" w:eastAsia="Gill Sans" w:hAnsi="Gill Sans" w:cs="Gill Sans"/>
                <w:sz w:val="20"/>
                <w:szCs w:val="20"/>
              </w:rPr>
            </w:pPr>
            <w:r>
              <w:rPr>
                <w:rFonts w:ascii="Gill Sans" w:eastAsia="Gill Sans" w:hAnsi="Gill Sans" w:cs="Gill Sans"/>
                <w:sz w:val="20"/>
                <w:szCs w:val="20"/>
              </w:rPr>
              <w:t>Profesor</w:t>
            </w:r>
            <w:r w:rsidR="004F77C1">
              <w:rPr>
                <w:rFonts w:ascii="Gill Sans" w:eastAsia="Gill Sans" w:hAnsi="Gill Sans" w:cs="Gill Sans"/>
                <w:sz w:val="20"/>
                <w:szCs w:val="20"/>
              </w:rPr>
              <w:t>es</w:t>
            </w:r>
          </w:p>
        </w:tc>
        <w:tc>
          <w:tcPr>
            <w:tcW w:w="283" w:type="dxa"/>
            <w:tcBorders>
              <w:left w:val="nil"/>
            </w:tcBorders>
            <w:shd w:val="clear" w:color="auto" w:fill="D9D9D9"/>
            <w:vAlign w:val="center"/>
          </w:tcPr>
          <w:p w14:paraId="12D2E284" w14:textId="70B4A3A9" w:rsidR="00566A20" w:rsidRDefault="002F1067" w:rsidP="001C2997">
            <w:pPr>
              <w:rPr>
                <w:rFonts w:ascii="Gill Sans" w:eastAsia="Gill Sans" w:hAnsi="Gill Sans" w:cs="Gill Sans"/>
                <w:sz w:val="20"/>
                <w:szCs w:val="20"/>
              </w:rPr>
            </w:pPr>
            <w:r>
              <w:rPr>
                <w:rFonts w:ascii="Gill Sans" w:eastAsia="Gill Sans" w:hAnsi="Gill Sans" w:cs="Gill Sans"/>
                <w:sz w:val="20"/>
                <w:szCs w:val="20"/>
              </w:rPr>
              <w:t>:</w:t>
            </w:r>
          </w:p>
        </w:tc>
        <w:tc>
          <w:tcPr>
            <w:tcW w:w="2268" w:type="dxa"/>
            <w:vAlign w:val="bottom"/>
          </w:tcPr>
          <w:p w14:paraId="19B28286" w14:textId="6BC09350" w:rsidR="00660E64" w:rsidRDefault="0041121A" w:rsidP="001C2997">
            <w:pPr>
              <w:rPr>
                <w:rFonts w:ascii="Gill Sans" w:eastAsia="Gill Sans" w:hAnsi="Gill Sans" w:cs="Gill Sans"/>
                <w:sz w:val="20"/>
                <w:szCs w:val="20"/>
              </w:rPr>
            </w:pPr>
            <w:r>
              <w:rPr>
                <w:rFonts w:ascii="Gill Sans" w:eastAsia="Gill Sans" w:hAnsi="Gill Sans" w:cs="Gill Sans"/>
                <w:sz w:val="20"/>
                <w:szCs w:val="20"/>
              </w:rPr>
              <w:t>Francisco Ugarte G.</w:t>
            </w:r>
          </w:p>
          <w:p w14:paraId="5427F046" w14:textId="38B9800F" w:rsidR="004F77C1" w:rsidRDefault="00660E64" w:rsidP="003820F0">
            <w:pPr>
              <w:rPr>
                <w:rFonts w:ascii="Gill Sans" w:eastAsia="Gill Sans" w:hAnsi="Gill Sans" w:cs="Gill Sans"/>
                <w:sz w:val="20"/>
                <w:szCs w:val="20"/>
              </w:rPr>
            </w:pPr>
            <w:r>
              <w:rPr>
                <w:rFonts w:ascii="Gill Sans" w:eastAsia="Gill Sans" w:hAnsi="Gill Sans" w:cs="Gill Sans"/>
                <w:sz w:val="20"/>
                <w:szCs w:val="20"/>
              </w:rPr>
              <w:t>José María Huarcaya</w:t>
            </w:r>
            <w:r w:rsidR="003820F0">
              <w:rPr>
                <w:rFonts w:ascii="Gill Sans" w:eastAsia="Gill Sans" w:hAnsi="Gill Sans" w:cs="Gill Sans"/>
                <w:sz w:val="20"/>
                <w:szCs w:val="20"/>
              </w:rPr>
              <w:t xml:space="preserve"> H</w:t>
            </w:r>
          </w:p>
          <w:p w14:paraId="3F488E50" w14:textId="0E147689" w:rsidR="003820F0" w:rsidRDefault="003820F0" w:rsidP="003820F0">
            <w:pPr>
              <w:rPr>
                <w:rFonts w:ascii="Gill Sans" w:eastAsia="Gill Sans" w:hAnsi="Gill Sans" w:cs="Gill Sans"/>
                <w:sz w:val="20"/>
                <w:szCs w:val="20"/>
              </w:rPr>
            </w:pPr>
            <w:r>
              <w:rPr>
                <w:rFonts w:ascii="Gill Sans" w:eastAsia="Gill Sans" w:hAnsi="Gill Sans" w:cs="Gill Sans"/>
                <w:sz w:val="20"/>
                <w:szCs w:val="20"/>
              </w:rPr>
              <w:t xml:space="preserve">Galia </w:t>
            </w:r>
            <w:proofErr w:type="spellStart"/>
            <w:r>
              <w:rPr>
                <w:rFonts w:ascii="Gill Sans" w:eastAsia="Gill Sans" w:hAnsi="Gill Sans" w:cs="Gill Sans"/>
                <w:sz w:val="20"/>
                <w:szCs w:val="20"/>
              </w:rPr>
              <w:t>Tantarico</w:t>
            </w:r>
            <w:proofErr w:type="spellEnd"/>
            <w:r>
              <w:rPr>
                <w:rFonts w:ascii="Gill Sans" w:eastAsia="Gill Sans" w:hAnsi="Gill Sans" w:cs="Gill Sans"/>
                <w:sz w:val="20"/>
                <w:szCs w:val="20"/>
              </w:rPr>
              <w:t xml:space="preserve"> M</w:t>
            </w:r>
          </w:p>
        </w:tc>
        <w:tc>
          <w:tcPr>
            <w:tcW w:w="1647" w:type="dxa"/>
            <w:tcBorders>
              <w:right w:val="nil"/>
            </w:tcBorders>
            <w:shd w:val="clear" w:color="auto" w:fill="D9D9D9"/>
            <w:vAlign w:val="center"/>
          </w:tcPr>
          <w:p w14:paraId="5D885AEB" w14:textId="77777777" w:rsidR="00566A20" w:rsidRDefault="002F1067" w:rsidP="001C2997">
            <w:pPr>
              <w:rPr>
                <w:rFonts w:ascii="Gill Sans" w:eastAsia="Gill Sans" w:hAnsi="Gill Sans" w:cs="Gill Sans"/>
                <w:sz w:val="20"/>
                <w:szCs w:val="20"/>
              </w:rPr>
            </w:pPr>
            <w:r>
              <w:rPr>
                <w:rFonts w:ascii="Gill Sans" w:eastAsia="Gill Sans" w:hAnsi="Gill Sans" w:cs="Gill Sans"/>
                <w:sz w:val="20"/>
                <w:szCs w:val="20"/>
              </w:rPr>
              <w:t>Horario</w:t>
            </w:r>
          </w:p>
        </w:tc>
        <w:tc>
          <w:tcPr>
            <w:tcW w:w="283" w:type="dxa"/>
            <w:tcBorders>
              <w:left w:val="nil"/>
            </w:tcBorders>
            <w:shd w:val="clear" w:color="auto" w:fill="D9D9D9"/>
            <w:vAlign w:val="center"/>
          </w:tcPr>
          <w:p w14:paraId="5314CAA1" w14:textId="77777777" w:rsidR="00566A20" w:rsidRDefault="002F1067" w:rsidP="001C2997">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vAlign w:val="center"/>
          </w:tcPr>
          <w:p w14:paraId="5FAE537C" w14:textId="16C023BA" w:rsidR="00566A20" w:rsidRDefault="00205D67" w:rsidP="001C2997">
            <w:pPr>
              <w:rPr>
                <w:rFonts w:ascii="Gill Sans" w:eastAsia="Gill Sans" w:hAnsi="Gill Sans" w:cs="Gill Sans"/>
                <w:sz w:val="20"/>
                <w:szCs w:val="20"/>
              </w:rPr>
            </w:pPr>
            <w:r>
              <w:rPr>
                <w:rFonts w:ascii="Gill Sans" w:eastAsia="Gill Sans" w:hAnsi="Gill Sans" w:cs="Gill Sans"/>
                <w:sz w:val="20"/>
                <w:szCs w:val="20"/>
              </w:rPr>
              <w:t>Todos</w:t>
            </w:r>
          </w:p>
        </w:tc>
      </w:tr>
      <w:tr w:rsidR="00566A20" w14:paraId="348E8334" w14:textId="77777777" w:rsidTr="001C2997">
        <w:trPr>
          <w:trHeight w:val="200"/>
        </w:trPr>
        <w:tc>
          <w:tcPr>
            <w:tcW w:w="1686" w:type="dxa"/>
            <w:vMerge w:val="restart"/>
            <w:tcBorders>
              <w:left w:val="single" w:sz="8" w:space="0" w:color="000000"/>
              <w:right w:val="nil"/>
            </w:tcBorders>
            <w:shd w:val="clear" w:color="auto" w:fill="D9D9D9"/>
            <w:vAlign w:val="center"/>
          </w:tcPr>
          <w:p w14:paraId="621C3FBA" w14:textId="77777777" w:rsidR="00566A20" w:rsidRDefault="002F1067" w:rsidP="001C2997">
            <w:pPr>
              <w:rPr>
                <w:rFonts w:ascii="Gill Sans" w:eastAsia="Gill Sans" w:hAnsi="Gill Sans" w:cs="Gill Sans"/>
                <w:sz w:val="20"/>
                <w:szCs w:val="20"/>
              </w:rPr>
            </w:pPr>
            <w:r>
              <w:rPr>
                <w:rFonts w:ascii="Gill Sans" w:eastAsia="Gill Sans" w:hAnsi="Gill Sans" w:cs="Gill Sans"/>
                <w:sz w:val="20"/>
                <w:szCs w:val="20"/>
              </w:rPr>
              <w:t>Créditos</w:t>
            </w:r>
          </w:p>
        </w:tc>
        <w:tc>
          <w:tcPr>
            <w:tcW w:w="283" w:type="dxa"/>
            <w:vMerge w:val="restart"/>
            <w:tcBorders>
              <w:left w:val="nil"/>
            </w:tcBorders>
            <w:shd w:val="clear" w:color="auto" w:fill="D9D9D9"/>
            <w:vAlign w:val="center"/>
          </w:tcPr>
          <w:p w14:paraId="70C5B150" w14:textId="77777777" w:rsidR="00566A20" w:rsidRDefault="002F1067" w:rsidP="001C2997">
            <w:pPr>
              <w:rPr>
                <w:rFonts w:ascii="Gill Sans" w:eastAsia="Gill Sans" w:hAnsi="Gill Sans" w:cs="Gill Sans"/>
                <w:sz w:val="20"/>
                <w:szCs w:val="20"/>
              </w:rPr>
            </w:pPr>
            <w:r>
              <w:rPr>
                <w:rFonts w:ascii="Gill Sans" w:eastAsia="Gill Sans" w:hAnsi="Gill Sans" w:cs="Gill Sans"/>
                <w:sz w:val="20"/>
                <w:szCs w:val="20"/>
              </w:rPr>
              <w:t>:</w:t>
            </w:r>
          </w:p>
        </w:tc>
        <w:tc>
          <w:tcPr>
            <w:tcW w:w="2268" w:type="dxa"/>
            <w:vMerge w:val="restart"/>
            <w:vAlign w:val="center"/>
          </w:tcPr>
          <w:p w14:paraId="6B3035BB" w14:textId="77777777" w:rsidR="00566A20" w:rsidRDefault="00F10A0A" w:rsidP="001C2997">
            <w:pPr>
              <w:rPr>
                <w:rFonts w:ascii="Gill Sans" w:eastAsia="Gill Sans" w:hAnsi="Gill Sans" w:cs="Gill Sans"/>
                <w:sz w:val="20"/>
                <w:szCs w:val="20"/>
              </w:rPr>
            </w:pPr>
            <w:r>
              <w:rPr>
                <w:rFonts w:ascii="Gill Sans" w:eastAsia="Gill Sans" w:hAnsi="Gill Sans" w:cs="Gill Sans"/>
                <w:sz w:val="20"/>
                <w:szCs w:val="20"/>
              </w:rPr>
              <w:t>4</w:t>
            </w:r>
          </w:p>
        </w:tc>
        <w:tc>
          <w:tcPr>
            <w:tcW w:w="1647" w:type="dxa"/>
            <w:tcBorders>
              <w:right w:val="nil"/>
            </w:tcBorders>
            <w:shd w:val="clear" w:color="auto" w:fill="D9D9D9"/>
          </w:tcPr>
          <w:p w14:paraId="338A47E3" w14:textId="77777777" w:rsidR="00566A20" w:rsidRDefault="002F1067">
            <w:pPr>
              <w:rPr>
                <w:rFonts w:ascii="Gill Sans" w:eastAsia="Gill Sans" w:hAnsi="Gill Sans" w:cs="Gill Sans"/>
                <w:sz w:val="20"/>
                <w:szCs w:val="20"/>
              </w:rPr>
            </w:pPr>
            <w:proofErr w:type="spellStart"/>
            <w:r>
              <w:rPr>
                <w:rFonts w:ascii="Gill Sans" w:eastAsia="Gill Sans" w:hAnsi="Gill Sans" w:cs="Gill Sans"/>
                <w:sz w:val="20"/>
                <w:szCs w:val="20"/>
              </w:rPr>
              <w:t>N°</w:t>
            </w:r>
            <w:proofErr w:type="spellEnd"/>
            <w:r>
              <w:rPr>
                <w:rFonts w:ascii="Gill Sans" w:eastAsia="Gill Sans" w:hAnsi="Gill Sans" w:cs="Gill Sans"/>
                <w:sz w:val="20"/>
                <w:szCs w:val="20"/>
              </w:rPr>
              <w:t xml:space="preserve"> de horas teóricas</w:t>
            </w:r>
          </w:p>
        </w:tc>
        <w:tc>
          <w:tcPr>
            <w:tcW w:w="283" w:type="dxa"/>
            <w:tcBorders>
              <w:left w:val="nil"/>
            </w:tcBorders>
            <w:shd w:val="clear" w:color="auto" w:fill="D9D9D9"/>
          </w:tcPr>
          <w:p w14:paraId="5AF49A2B"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74CB4121" w14:textId="77777777" w:rsidR="00566A20" w:rsidRDefault="00F10A0A">
            <w:pPr>
              <w:rPr>
                <w:rFonts w:ascii="Gill Sans" w:eastAsia="Gill Sans" w:hAnsi="Gill Sans" w:cs="Gill Sans"/>
                <w:sz w:val="20"/>
                <w:szCs w:val="20"/>
              </w:rPr>
            </w:pPr>
            <w:r>
              <w:rPr>
                <w:rFonts w:ascii="Gill Sans" w:eastAsia="Gill Sans" w:hAnsi="Gill Sans" w:cs="Gill Sans"/>
                <w:sz w:val="20"/>
                <w:szCs w:val="20"/>
              </w:rPr>
              <w:t>3</w:t>
            </w:r>
          </w:p>
        </w:tc>
      </w:tr>
      <w:tr w:rsidR="00566A20" w14:paraId="2A9AB7E3" w14:textId="77777777">
        <w:trPr>
          <w:trHeight w:val="200"/>
        </w:trPr>
        <w:tc>
          <w:tcPr>
            <w:tcW w:w="1686" w:type="dxa"/>
            <w:vMerge/>
            <w:tcBorders>
              <w:left w:val="single" w:sz="8" w:space="0" w:color="000000"/>
              <w:right w:val="nil"/>
            </w:tcBorders>
            <w:shd w:val="clear" w:color="auto" w:fill="D9D9D9"/>
          </w:tcPr>
          <w:p w14:paraId="5A4C313D" w14:textId="77777777" w:rsidR="00566A20" w:rsidRDefault="00566A20">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14:paraId="3809D8B6" w14:textId="77777777" w:rsidR="00566A20" w:rsidRDefault="00566A20">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268" w:type="dxa"/>
            <w:vMerge/>
          </w:tcPr>
          <w:p w14:paraId="6CCB9901" w14:textId="77777777" w:rsidR="00566A20" w:rsidRDefault="00566A20">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647" w:type="dxa"/>
            <w:tcBorders>
              <w:right w:val="nil"/>
            </w:tcBorders>
            <w:shd w:val="clear" w:color="auto" w:fill="D9D9D9"/>
          </w:tcPr>
          <w:p w14:paraId="59B9A1DD" w14:textId="77777777" w:rsidR="00566A20" w:rsidRDefault="002F1067">
            <w:pPr>
              <w:rPr>
                <w:rFonts w:ascii="Gill Sans" w:eastAsia="Gill Sans" w:hAnsi="Gill Sans" w:cs="Gill Sans"/>
                <w:sz w:val="20"/>
                <w:szCs w:val="20"/>
              </w:rPr>
            </w:pPr>
            <w:proofErr w:type="spellStart"/>
            <w:r>
              <w:rPr>
                <w:rFonts w:ascii="Gill Sans" w:eastAsia="Gill Sans" w:hAnsi="Gill Sans" w:cs="Gill Sans"/>
                <w:sz w:val="20"/>
                <w:szCs w:val="20"/>
              </w:rPr>
              <w:t>N°</w:t>
            </w:r>
            <w:proofErr w:type="spellEnd"/>
            <w:r>
              <w:rPr>
                <w:rFonts w:ascii="Gill Sans" w:eastAsia="Gill Sans" w:hAnsi="Gill Sans" w:cs="Gill Sans"/>
                <w:sz w:val="20"/>
                <w:szCs w:val="20"/>
              </w:rPr>
              <w:t xml:space="preserve"> de horas prácticas</w:t>
            </w:r>
          </w:p>
        </w:tc>
        <w:tc>
          <w:tcPr>
            <w:tcW w:w="283" w:type="dxa"/>
            <w:tcBorders>
              <w:left w:val="nil"/>
            </w:tcBorders>
            <w:shd w:val="clear" w:color="auto" w:fill="D9D9D9"/>
          </w:tcPr>
          <w:p w14:paraId="418387B5"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6DF9FE39" w14:textId="35BEBA8B" w:rsidR="00566A20" w:rsidRDefault="002D53EA">
            <w:pPr>
              <w:rPr>
                <w:rFonts w:ascii="Gill Sans" w:eastAsia="Gill Sans" w:hAnsi="Gill Sans" w:cs="Gill Sans"/>
                <w:sz w:val="20"/>
                <w:szCs w:val="20"/>
              </w:rPr>
            </w:pPr>
            <w:r>
              <w:rPr>
                <w:rFonts w:ascii="Gill Sans" w:eastAsia="Gill Sans" w:hAnsi="Gill Sans" w:cs="Gill Sans"/>
                <w:sz w:val="20"/>
                <w:szCs w:val="20"/>
              </w:rPr>
              <w:t>2</w:t>
            </w:r>
          </w:p>
        </w:tc>
      </w:tr>
      <w:tr w:rsidR="00566A20" w14:paraId="713F3B3A" w14:textId="77777777">
        <w:tc>
          <w:tcPr>
            <w:tcW w:w="1686" w:type="dxa"/>
            <w:tcBorders>
              <w:left w:val="single" w:sz="8" w:space="0" w:color="000000"/>
              <w:right w:val="nil"/>
            </w:tcBorders>
            <w:shd w:val="clear" w:color="auto" w:fill="D9D9D9"/>
          </w:tcPr>
          <w:p w14:paraId="0C8D3797"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Área curricular</w:t>
            </w:r>
          </w:p>
        </w:tc>
        <w:tc>
          <w:tcPr>
            <w:tcW w:w="283" w:type="dxa"/>
            <w:tcBorders>
              <w:left w:val="nil"/>
            </w:tcBorders>
            <w:shd w:val="clear" w:color="auto" w:fill="D9D9D9"/>
          </w:tcPr>
          <w:p w14:paraId="209A5135"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5B2A1E51" w14:textId="77777777" w:rsidR="00566A20" w:rsidRDefault="00F10A0A">
            <w:pPr>
              <w:rPr>
                <w:rFonts w:ascii="Gill Sans" w:eastAsia="Gill Sans" w:hAnsi="Gill Sans" w:cs="Gill Sans"/>
                <w:sz w:val="20"/>
                <w:szCs w:val="20"/>
              </w:rPr>
            </w:pPr>
            <w:r>
              <w:rPr>
                <w:rFonts w:ascii="Gill Sans" w:eastAsia="Gill Sans" w:hAnsi="Gill Sans" w:cs="Gill Sans"/>
                <w:sz w:val="20"/>
                <w:szCs w:val="20"/>
              </w:rPr>
              <w:t>Técnica</w:t>
            </w:r>
          </w:p>
        </w:tc>
        <w:tc>
          <w:tcPr>
            <w:tcW w:w="1647" w:type="dxa"/>
            <w:tcBorders>
              <w:right w:val="nil"/>
            </w:tcBorders>
            <w:shd w:val="clear" w:color="auto" w:fill="D9D9D9"/>
          </w:tcPr>
          <w:p w14:paraId="79D9EEE0"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Requisitos</w:t>
            </w:r>
          </w:p>
        </w:tc>
        <w:tc>
          <w:tcPr>
            <w:tcW w:w="283" w:type="dxa"/>
            <w:tcBorders>
              <w:left w:val="nil"/>
            </w:tcBorders>
            <w:shd w:val="clear" w:color="auto" w:fill="D9D9D9"/>
          </w:tcPr>
          <w:p w14:paraId="38AE0555" w14:textId="77777777" w:rsidR="00566A20" w:rsidRDefault="002F1067">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70F4E65" w14:textId="19108C70" w:rsidR="00566A20" w:rsidRDefault="00F10A0A">
            <w:pPr>
              <w:rPr>
                <w:rFonts w:ascii="Gill Sans" w:eastAsia="Gill Sans" w:hAnsi="Gill Sans" w:cs="Gill Sans"/>
                <w:sz w:val="20"/>
                <w:szCs w:val="20"/>
              </w:rPr>
            </w:pPr>
            <w:r>
              <w:rPr>
                <w:rFonts w:ascii="Gill Sans" w:eastAsia="Gill Sans" w:hAnsi="Gill Sans" w:cs="Gill Sans"/>
                <w:sz w:val="20"/>
                <w:szCs w:val="20"/>
              </w:rPr>
              <w:t>MAT</w:t>
            </w:r>
            <w:r w:rsidR="003820F0">
              <w:rPr>
                <w:rFonts w:ascii="Gill Sans" w:eastAsia="Gill Sans" w:hAnsi="Gill Sans" w:cs="Gill Sans"/>
                <w:sz w:val="20"/>
                <w:szCs w:val="20"/>
              </w:rPr>
              <w:t xml:space="preserve"> </w:t>
            </w:r>
            <w:r>
              <w:rPr>
                <w:rFonts w:ascii="Gill Sans" w:eastAsia="Gill Sans" w:hAnsi="Gill Sans" w:cs="Gill Sans"/>
                <w:sz w:val="20"/>
                <w:szCs w:val="20"/>
              </w:rPr>
              <w:t>116</w:t>
            </w:r>
          </w:p>
        </w:tc>
      </w:tr>
    </w:tbl>
    <w:p w14:paraId="21D0054D" w14:textId="77777777" w:rsidR="00566A20" w:rsidRDefault="00566A20" w:rsidP="009D6045">
      <w:pPr>
        <w:jc w:val="both"/>
        <w:rPr>
          <w:rFonts w:ascii="Gill Sans" w:eastAsia="Gill Sans" w:hAnsi="Gill Sans" w:cs="Gill Sans"/>
        </w:rPr>
      </w:pPr>
    </w:p>
    <w:p w14:paraId="44681DBC" w14:textId="77777777" w:rsidR="00566A20" w:rsidRPr="00F10A0A" w:rsidRDefault="000E469C">
      <w:pPr>
        <w:numPr>
          <w:ilvl w:val="0"/>
          <w:numId w:val="3"/>
        </w:numPr>
        <w:pBdr>
          <w:top w:val="nil"/>
          <w:left w:val="nil"/>
          <w:bottom w:val="nil"/>
          <w:right w:val="nil"/>
          <w:between w:val="nil"/>
        </w:pBdr>
        <w:ind w:left="142" w:hanging="142"/>
        <w:rPr>
          <w:rFonts w:ascii="Gill Sans" w:eastAsia="Gill Sans" w:hAnsi="Gill Sans" w:cs="Gill Sans"/>
          <w:color w:val="000000"/>
          <w:sz w:val="22"/>
          <w:szCs w:val="22"/>
        </w:rPr>
      </w:pPr>
      <w:sdt>
        <w:sdtPr>
          <w:tag w:val="goog_rdk_1"/>
          <w:id w:val="-503891479"/>
        </w:sdtPr>
        <w:sdtEndPr/>
        <w:sdtContent/>
      </w:sdt>
      <w:r w:rsidR="002F1067">
        <w:rPr>
          <w:rFonts w:ascii="Gill Sans" w:eastAsia="Gill Sans" w:hAnsi="Gill Sans" w:cs="Gill Sans"/>
          <w:b/>
          <w:color w:val="000000"/>
        </w:rPr>
        <w:t>SUMILLA</w:t>
      </w:r>
    </w:p>
    <w:p w14:paraId="69498911" w14:textId="10DAD75A" w:rsidR="00F10A0A" w:rsidRDefault="00F10A0A" w:rsidP="00A40BC5">
      <w:pPr>
        <w:pBdr>
          <w:top w:val="nil"/>
          <w:left w:val="nil"/>
          <w:bottom w:val="nil"/>
          <w:right w:val="nil"/>
          <w:between w:val="nil"/>
        </w:pBdr>
        <w:ind w:left="142"/>
        <w:jc w:val="both"/>
        <w:rPr>
          <w:rFonts w:ascii="Gill Sans" w:eastAsia="Gill Sans" w:hAnsi="Gill Sans" w:cs="Gill Sans"/>
          <w:color w:val="000000"/>
          <w:sz w:val="22"/>
          <w:szCs w:val="22"/>
        </w:rPr>
      </w:pPr>
      <w:r w:rsidRPr="00F10A0A">
        <w:rPr>
          <w:rFonts w:ascii="Gill Sans" w:eastAsia="Gill Sans" w:hAnsi="Gill Sans" w:cs="Gill Sans"/>
          <w:color w:val="000000"/>
          <w:sz w:val="22"/>
          <w:szCs w:val="22"/>
        </w:rPr>
        <w:t>Es un curso teórico-práctico que trabaja distintos conceptos y propiedades que permiten explicar el comportamiento de la gráfica de una función real de variable real. Así, se estudiarán los límites, la continuidad,</w:t>
      </w:r>
      <w:r w:rsidR="0041121A">
        <w:rPr>
          <w:rFonts w:ascii="Gill Sans" w:eastAsia="Gill Sans" w:hAnsi="Gill Sans" w:cs="Gill Sans"/>
          <w:color w:val="000000"/>
          <w:sz w:val="22"/>
          <w:szCs w:val="22"/>
        </w:rPr>
        <w:t xml:space="preserve"> y</w:t>
      </w:r>
      <w:r w:rsidRPr="00F10A0A">
        <w:rPr>
          <w:rFonts w:ascii="Gill Sans" w:eastAsia="Gill Sans" w:hAnsi="Gill Sans" w:cs="Gill Sans"/>
          <w:color w:val="000000"/>
          <w:sz w:val="22"/>
          <w:szCs w:val="22"/>
        </w:rPr>
        <w:t xml:space="preserve"> la primera y segunda derivada de funciones, con la finalidad de esbozar la gráfica con una precisión creciente</w:t>
      </w:r>
      <w:r w:rsidR="004F77C1">
        <w:rPr>
          <w:rFonts w:ascii="Gill Sans" w:eastAsia="Gill Sans" w:hAnsi="Gill Sans" w:cs="Gill Sans"/>
          <w:color w:val="000000"/>
          <w:sz w:val="22"/>
          <w:szCs w:val="22"/>
        </w:rPr>
        <w:t>,</w:t>
      </w:r>
      <w:r w:rsidRPr="00F10A0A">
        <w:rPr>
          <w:rFonts w:ascii="Gill Sans" w:eastAsia="Gill Sans" w:hAnsi="Gill Sans" w:cs="Gill Sans"/>
          <w:color w:val="000000"/>
          <w:sz w:val="22"/>
          <w:szCs w:val="22"/>
        </w:rPr>
        <w:t xml:space="preserve"> indicando dominio, rango, intersecciones con los ejes cartesianos, continuidad</w:t>
      </w:r>
      <w:r w:rsidR="0041121A">
        <w:rPr>
          <w:rFonts w:ascii="Gill Sans" w:eastAsia="Gill Sans" w:hAnsi="Gill Sans" w:cs="Gill Sans"/>
          <w:color w:val="000000"/>
          <w:sz w:val="22"/>
          <w:szCs w:val="22"/>
        </w:rPr>
        <w:t>,</w:t>
      </w:r>
      <w:r w:rsidRPr="00F10A0A">
        <w:rPr>
          <w:rFonts w:ascii="Gill Sans" w:eastAsia="Gill Sans" w:hAnsi="Gill Sans" w:cs="Gill Sans"/>
          <w:color w:val="000000"/>
          <w:sz w:val="22"/>
          <w:szCs w:val="22"/>
        </w:rPr>
        <w:t xml:space="preserve"> intervalos de crecimiento</w:t>
      </w:r>
      <w:r w:rsidR="0041121A">
        <w:rPr>
          <w:rFonts w:ascii="Gill Sans" w:eastAsia="Gill Sans" w:hAnsi="Gill Sans" w:cs="Gill Sans"/>
          <w:color w:val="000000"/>
          <w:sz w:val="22"/>
          <w:szCs w:val="22"/>
        </w:rPr>
        <w:t xml:space="preserve"> y concavidad</w:t>
      </w:r>
      <w:r w:rsidRPr="00F10A0A">
        <w:rPr>
          <w:rFonts w:ascii="Gill Sans" w:eastAsia="Gill Sans" w:hAnsi="Gill Sans" w:cs="Gill Sans"/>
          <w:color w:val="000000"/>
          <w:sz w:val="22"/>
          <w:szCs w:val="22"/>
        </w:rPr>
        <w:t>.</w:t>
      </w:r>
    </w:p>
    <w:p w14:paraId="472AE09A" w14:textId="10561F29" w:rsidR="002D53EA" w:rsidRDefault="002D53EA" w:rsidP="00A40BC5">
      <w:pPr>
        <w:pBdr>
          <w:top w:val="nil"/>
          <w:left w:val="nil"/>
          <w:bottom w:val="nil"/>
          <w:right w:val="nil"/>
          <w:between w:val="nil"/>
        </w:pBdr>
        <w:ind w:left="142"/>
        <w:jc w:val="both"/>
        <w:rPr>
          <w:rFonts w:ascii="Gill Sans" w:eastAsia="Gill Sans" w:hAnsi="Gill Sans" w:cs="Gill Sans"/>
          <w:color w:val="000000"/>
          <w:sz w:val="22"/>
          <w:szCs w:val="22"/>
        </w:rPr>
      </w:pPr>
    </w:p>
    <w:p w14:paraId="451C2DDD" w14:textId="77777777" w:rsidR="00566A20" w:rsidRDefault="00566A20">
      <w:pPr>
        <w:pBdr>
          <w:top w:val="nil"/>
          <w:left w:val="nil"/>
          <w:bottom w:val="nil"/>
          <w:right w:val="nil"/>
          <w:between w:val="nil"/>
        </w:pBdr>
        <w:rPr>
          <w:rFonts w:ascii="Gill Sans" w:eastAsia="Gill Sans" w:hAnsi="Gill Sans" w:cs="Gill Sans"/>
          <w:b/>
          <w:sz w:val="22"/>
          <w:szCs w:val="22"/>
        </w:rPr>
      </w:pPr>
    </w:p>
    <w:p w14:paraId="65184535" w14:textId="45DD15C7" w:rsidR="00566A20" w:rsidRPr="00F10A0A" w:rsidRDefault="002F1067" w:rsidP="006F04B7">
      <w:pPr>
        <w:numPr>
          <w:ilvl w:val="0"/>
          <w:numId w:val="3"/>
        </w:numPr>
        <w:pBdr>
          <w:top w:val="nil"/>
          <w:left w:val="nil"/>
          <w:bottom w:val="nil"/>
          <w:right w:val="nil"/>
          <w:between w:val="nil"/>
        </w:pBdr>
        <w:ind w:left="142" w:hanging="142"/>
        <w:rPr>
          <w:rFonts w:ascii="Gill Sans" w:eastAsia="Gill Sans" w:hAnsi="Gill Sans" w:cs="Gill Sans"/>
          <w:color w:val="000000"/>
          <w:sz w:val="22"/>
          <w:szCs w:val="22"/>
        </w:rPr>
      </w:pPr>
      <w:r>
        <w:rPr>
          <w:rFonts w:ascii="Gill Sans" w:eastAsia="Gill Sans" w:hAnsi="Gill Sans" w:cs="Gill Sans"/>
          <w:b/>
          <w:sz w:val="22"/>
          <w:szCs w:val="22"/>
        </w:rPr>
        <w:t>COMPETENCIAS ASOCIADAS AL CURSO</w:t>
      </w:r>
    </w:p>
    <w:p w14:paraId="6F23FEDB" w14:textId="77777777" w:rsidR="00F10A0A" w:rsidRPr="00EB3772" w:rsidRDefault="00765357" w:rsidP="00A40BC5">
      <w:pPr>
        <w:pBdr>
          <w:top w:val="nil"/>
          <w:left w:val="nil"/>
          <w:bottom w:val="nil"/>
          <w:right w:val="nil"/>
          <w:between w:val="nil"/>
        </w:pBdr>
        <w:ind w:left="142"/>
        <w:jc w:val="both"/>
        <w:rPr>
          <w:rFonts w:ascii="Gill Sans" w:eastAsia="Gill Sans" w:hAnsi="Gill Sans" w:cs="Gill Sans"/>
          <w:sz w:val="22"/>
          <w:szCs w:val="22"/>
        </w:rPr>
      </w:pPr>
      <w:r>
        <w:rPr>
          <w:rFonts w:ascii="Gill Sans" w:eastAsia="Gill Sans" w:hAnsi="Gill Sans" w:cs="Gill Sans"/>
          <w:color w:val="000000"/>
          <w:sz w:val="22"/>
          <w:szCs w:val="22"/>
        </w:rPr>
        <w:t>C4</w:t>
      </w:r>
      <w:r w:rsidRPr="00EB3772">
        <w:rPr>
          <w:rFonts w:ascii="Gill Sans" w:eastAsia="Gill Sans" w:hAnsi="Gill Sans" w:cs="Gill Sans"/>
          <w:sz w:val="22"/>
          <w:szCs w:val="22"/>
        </w:rPr>
        <w:t xml:space="preserve">: </w:t>
      </w:r>
      <w:r w:rsidR="00F10A0A" w:rsidRPr="00EB3772">
        <w:rPr>
          <w:rFonts w:ascii="Gill Sans" w:eastAsia="Gill Sans" w:hAnsi="Gill Sans" w:cs="Gill Sans"/>
          <w:sz w:val="22"/>
          <w:szCs w:val="22"/>
        </w:rPr>
        <w:t>Integración de la técnica en la práctica arquitectónica: Integra en su práctica conocimientos técnicos, las propiedades físicas, mecánicas, numéricas, estructurales y medioambientales de la materia. Para ello, utiliza la experimentación material y un enfoque científico-técnico para entender de forma multidisciplinar el impacto de la fabricación del entorno construido en el Perú y en el mundo.</w:t>
      </w:r>
    </w:p>
    <w:p w14:paraId="52F51A62" w14:textId="77777777" w:rsidR="00F10A0A" w:rsidRPr="00EB3772" w:rsidRDefault="00F10A0A" w:rsidP="00F10A0A">
      <w:pPr>
        <w:pBdr>
          <w:top w:val="nil"/>
          <w:left w:val="nil"/>
          <w:bottom w:val="nil"/>
          <w:right w:val="nil"/>
          <w:between w:val="nil"/>
        </w:pBdr>
        <w:ind w:left="142"/>
        <w:rPr>
          <w:rFonts w:ascii="Gill Sans" w:eastAsia="Gill Sans" w:hAnsi="Gill Sans" w:cs="Gill Sans"/>
          <w:sz w:val="22"/>
          <w:szCs w:val="22"/>
        </w:rPr>
      </w:pPr>
    </w:p>
    <w:p w14:paraId="20020123" w14:textId="77777777" w:rsidR="00566A20" w:rsidRDefault="00566A20">
      <w:pPr>
        <w:pBdr>
          <w:top w:val="nil"/>
          <w:left w:val="nil"/>
          <w:bottom w:val="nil"/>
          <w:right w:val="nil"/>
          <w:between w:val="nil"/>
        </w:pBdr>
        <w:rPr>
          <w:rFonts w:ascii="Gill Sans" w:eastAsia="Gill Sans" w:hAnsi="Gill Sans" w:cs="Gill Sans"/>
          <w:b/>
          <w:sz w:val="22"/>
          <w:szCs w:val="22"/>
        </w:rPr>
      </w:pPr>
    </w:p>
    <w:p w14:paraId="07F265E6" w14:textId="77777777" w:rsidR="00566A20" w:rsidRDefault="000E469C">
      <w:pPr>
        <w:numPr>
          <w:ilvl w:val="0"/>
          <w:numId w:val="3"/>
        </w:numPr>
        <w:pBdr>
          <w:top w:val="nil"/>
          <w:left w:val="nil"/>
          <w:bottom w:val="nil"/>
          <w:right w:val="nil"/>
          <w:between w:val="nil"/>
        </w:pBdr>
        <w:ind w:left="142" w:hanging="142"/>
        <w:rPr>
          <w:rFonts w:ascii="Gill Sans" w:eastAsia="Gill Sans" w:hAnsi="Gill Sans" w:cs="Gill Sans"/>
          <w:color w:val="000000"/>
          <w:sz w:val="22"/>
          <w:szCs w:val="22"/>
        </w:rPr>
      </w:pPr>
      <w:sdt>
        <w:sdtPr>
          <w:tag w:val="goog_rdk_3"/>
          <w:id w:val="1758023106"/>
        </w:sdtPr>
        <w:sdtEndPr/>
        <w:sdtContent/>
      </w:sdt>
      <w:r w:rsidR="002F1067">
        <w:rPr>
          <w:rFonts w:ascii="Gill Sans" w:eastAsia="Gill Sans" w:hAnsi="Gill Sans" w:cs="Gill Sans"/>
          <w:b/>
          <w:color w:val="000000"/>
          <w:sz w:val="22"/>
          <w:szCs w:val="22"/>
        </w:rPr>
        <w:t>RESULTADOS DE APRENDIZAJE</w:t>
      </w:r>
    </w:p>
    <w:p w14:paraId="793BD549" w14:textId="7083AB5A" w:rsidR="00F10A0A" w:rsidRPr="00765357" w:rsidRDefault="00F10A0A" w:rsidP="00C70410">
      <w:pPr>
        <w:pStyle w:val="Prrafodelista"/>
        <w:numPr>
          <w:ilvl w:val="0"/>
          <w:numId w:val="9"/>
        </w:numPr>
        <w:pBdr>
          <w:top w:val="nil"/>
          <w:left w:val="nil"/>
          <w:bottom w:val="nil"/>
          <w:right w:val="nil"/>
          <w:between w:val="nil"/>
        </w:pBdr>
        <w:ind w:left="567"/>
        <w:jc w:val="both"/>
        <w:rPr>
          <w:rFonts w:ascii="Gill Sans" w:eastAsia="Gill Sans" w:hAnsi="Gill Sans" w:cs="Gill Sans"/>
          <w:color w:val="000000"/>
          <w:sz w:val="22"/>
          <w:szCs w:val="22"/>
        </w:rPr>
      </w:pPr>
      <w:r w:rsidRPr="00765357">
        <w:rPr>
          <w:rFonts w:ascii="Gill Sans" w:eastAsia="Gill Sans" w:hAnsi="Gill Sans" w:cs="Gill Sans"/>
          <w:color w:val="000000"/>
          <w:sz w:val="22"/>
          <w:szCs w:val="22"/>
        </w:rPr>
        <w:t>Formula la ecuación de una superficie cónica, cilíndrica y de revolución a partir de su descripción como lugar geométrico.</w:t>
      </w:r>
    </w:p>
    <w:p w14:paraId="07723C39" w14:textId="049391FF" w:rsidR="00F10A0A" w:rsidRPr="00765357" w:rsidRDefault="00F10A0A" w:rsidP="00C70410">
      <w:pPr>
        <w:pStyle w:val="Prrafodelista"/>
        <w:numPr>
          <w:ilvl w:val="0"/>
          <w:numId w:val="9"/>
        </w:numPr>
        <w:pBdr>
          <w:top w:val="nil"/>
          <w:left w:val="nil"/>
          <w:bottom w:val="nil"/>
          <w:right w:val="nil"/>
          <w:between w:val="nil"/>
        </w:pBdr>
        <w:ind w:left="567"/>
        <w:jc w:val="both"/>
        <w:rPr>
          <w:rFonts w:ascii="Gill Sans" w:eastAsia="Gill Sans" w:hAnsi="Gill Sans" w:cs="Gill Sans"/>
          <w:color w:val="000000"/>
          <w:sz w:val="22"/>
          <w:szCs w:val="22"/>
        </w:rPr>
      </w:pPr>
      <w:r w:rsidRPr="00765357">
        <w:rPr>
          <w:rFonts w:ascii="Gill Sans" w:eastAsia="Gill Sans" w:hAnsi="Gill Sans" w:cs="Gill Sans"/>
          <w:color w:val="000000"/>
          <w:sz w:val="22"/>
          <w:szCs w:val="22"/>
        </w:rPr>
        <w:t>Propon</w:t>
      </w:r>
      <w:r w:rsidR="00765357">
        <w:rPr>
          <w:rFonts w:ascii="Gill Sans" w:eastAsia="Gill Sans" w:hAnsi="Gill Sans" w:cs="Gill Sans"/>
          <w:color w:val="000000"/>
          <w:sz w:val="22"/>
          <w:szCs w:val="22"/>
        </w:rPr>
        <w:t>e</w:t>
      </w:r>
      <w:r w:rsidRPr="00765357">
        <w:rPr>
          <w:rFonts w:ascii="Gill Sans" w:eastAsia="Gill Sans" w:hAnsi="Gill Sans" w:cs="Gill Sans"/>
          <w:color w:val="000000"/>
          <w:sz w:val="22"/>
          <w:szCs w:val="22"/>
        </w:rPr>
        <w:t xml:space="preserve"> la gráfica de una superficie cónica, cilíndrica y de revolución, a partir de su ecuación.</w:t>
      </w:r>
    </w:p>
    <w:p w14:paraId="447CFCFF" w14:textId="38FED2D7" w:rsidR="00F10A0A" w:rsidRPr="00765357" w:rsidRDefault="00F10A0A" w:rsidP="00C70410">
      <w:pPr>
        <w:pStyle w:val="Prrafodelista"/>
        <w:numPr>
          <w:ilvl w:val="0"/>
          <w:numId w:val="9"/>
        </w:numPr>
        <w:pBdr>
          <w:top w:val="nil"/>
          <w:left w:val="nil"/>
          <w:bottom w:val="nil"/>
          <w:right w:val="nil"/>
          <w:between w:val="nil"/>
        </w:pBdr>
        <w:ind w:left="567"/>
        <w:jc w:val="both"/>
        <w:rPr>
          <w:rFonts w:ascii="Gill Sans" w:eastAsia="Gill Sans" w:hAnsi="Gill Sans" w:cs="Gill Sans"/>
          <w:color w:val="000000"/>
          <w:sz w:val="22"/>
          <w:szCs w:val="22"/>
        </w:rPr>
      </w:pPr>
      <w:r w:rsidRPr="00765357">
        <w:rPr>
          <w:rFonts w:ascii="Gill Sans" w:eastAsia="Gill Sans" w:hAnsi="Gill Sans" w:cs="Gill Sans"/>
          <w:color w:val="000000"/>
          <w:sz w:val="22"/>
          <w:szCs w:val="22"/>
        </w:rPr>
        <w:t>Emplea las propiedades (teoremas) de</w:t>
      </w:r>
      <w:r w:rsidR="0041121A">
        <w:rPr>
          <w:rFonts w:ascii="Gill Sans" w:eastAsia="Gill Sans" w:hAnsi="Gill Sans" w:cs="Gill Sans"/>
          <w:color w:val="000000"/>
          <w:sz w:val="22"/>
          <w:szCs w:val="22"/>
        </w:rPr>
        <w:t>l</w:t>
      </w:r>
      <w:r w:rsidRPr="00765357">
        <w:rPr>
          <w:rFonts w:ascii="Gill Sans" w:eastAsia="Gill Sans" w:hAnsi="Gill Sans" w:cs="Gill Sans"/>
          <w:color w:val="000000"/>
          <w:sz w:val="22"/>
          <w:szCs w:val="22"/>
        </w:rPr>
        <w:t xml:space="preserve"> límite de una función para graficarla, teniendo en cuenta el análisis del dominio, la continuidad y la existencia de asíntotas.</w:t>
      </w:r>
    </w:p>
    <w:p w14:paraId="0A029583" w14:textId="33ED94F2" w:rsidR="00F10A0A" w:rsidRPr="00765357" w:rsidRDefault="00F10A0A" w:rsidP="00C70410">
      <w:pPr>
        <w:pStyle w:val="Prrafodelista"/>
        <w:numPr>
          <w:ilvl w:val="0"/>
          <w:numId w:val="9"/>
        </w:numPr>
        <w:pBdr>
          <w:top w:val="nil"/>
          <w:left w:val="nil"/>
          <w:bottom w:val="nil"/>
          <w:right w:val="nil"/>
          <w:between w:val="nil"/>
        </w:pBdr>
        <w:ind w:left="567"/>
        <w:jc w:val="both"/>
        <w:rPr>
          <w:rFonts w:ascii="Gill Sans" w:eastAsia="Gill Sans" w:hAnsi="Gill Sans" w:cs="Gill Sans"/>
          <w:color w:val="000000"/>
          <w:sz w:val="22"/>
          <w:szCs w:val="22"/>
        </w:rPr>
      </w:pPr>
      <w:r w:rsidRPr="00765357">
        <w:rPr>
          <w:rFonts w:ascii="Gill Sans" w:eastAsia="Gill Sans" w:hAnsi="Gill Sans" w:cs="Gill Sans"/>
          <w:color w:val="000000"/>
          <w:sz w:val="22"/>
          <w:szCs w:val="22"/>
        </w:rPr>
        <w:t>Constru</w:t>
      </w:r>
      <w:r w:rsidR="00765357">
        <w:rPr>
          <w:rFonts w:ascii="Gill Sans" w:eastAsia="Gill Sans" w:hAnsi="Gill Sans" w:cs="Gill Sans"/>
          <w:color w:val="000000"/>
          <w:sz w:val="22"/>
          <w:szCs w:val="22"/>
        </w:rPr>
        <w:t>ye</w:t>
      </w:r>
      <w:r w:rsidRPr="00765357">
        <w:rPr>
          <w:rFonts w:ascii="Gill Sans" w:eastAsia="Gill Sans" w:hAnsi="Gill Sans" w:cs="Gill Sans"/>
          <w:color w:val="000000"/>
          <w:sz w:val="22"/>
          <w:szCs w:val="22"/>
        </w:rPr>
        <w:t xml:space="preserve"> la gráfica de una función, teniendo en cuenta los intervalos de crecimiento y concavidad (valores extremos y puntos de inflexión) obtenidos del análisis de la primera derivada de la función.</w:t>
      </w:r>
    </w:p>
    <w:p w14:paraId="2096B359" w14:textId="44A783FD" w:rsidR="006F04B7" w:rsidRDefault="00F10A0A" w:rsidP="006F04B7">
      <w:pPr>
        <w:pStyle w:val="Prrafodelista"/>
        <w:numPr>
          <w:ilvl w:val="0"/>
          <w:numId w:val="9"/>
        </w:numPr>
        <w:pBdr>
          <w:top w:val="nil"/>
          <w:left w:val="nil"/>
          <w:bottom w:val="nil"/>
          <w:right w:val="nil"/>
          <w:between w:val="nil"/>
        </w:pBdr>
        <w:ind w:left="567"/>
        <w:jc w:val="both"/>
        <w:rPr>
          <w:rFonts w:ascii="Gill Sans" w:eastAsia="Gill Sans" w:hAnsi="Gill Sans" w:cs="Gill Sans"/>
          <w:color w:val="000000"/>
          <w:sz w:val="22"/>
          <w:szCs w:val="22"/>
        </w:rPr>
      </w:pPr>
      <w:r w:rsidRPr="00765357">
        <w:rPr>
          <w:rFonts w:ascii="Gill Sans" w:eastAsia="Gill Sans" w:hAnsi="Gill Sans" w:cs="Gill Sans"/>
          <w:color w:val="000000"/>
          <w:sz w:val="22"/>
          <w:szCs w:val="22"/>
        </w:rPr>
        <w:t>Relaciona</w:t>
      </w:r>
      <w:r w:rsidR="006F04B7" w:rsidRPr="006F04B7">
        <w:rPr>
          <w:rFonts w:ascii="Gill Sans" w:eastAsia="Gill Sans" w:hAnsi="Gill Sans" w:cs="Gill Sans"/>
          <w:color w:val="FF0000"/>
          <w:sz w:val="22"/>
          <w:szCs w:val="22"/>
        </w:rPr>
        <w:t xml:space="preserve"> </w:t>
      </w:r>
      <w:r w:rsidRPr="00765357">
        <w:rPr>
          <w:rFonts w:ascii="Gill Sans" w:eastAsia="Gill Sans" w:hAnsi="Gill Sans" w:cs="Gill Sans"/>
          <w:color w:val="000000"/>
          <w:sz w:val="22"/>
          <w:szCs w:val="22"/>
        </w:rPr>
        <w:t>el límite de una suma con el cálculo del área y con la antiderivada de una función, en el caso de áreas limitadas por la gráfica de una función y dos rectas paralelas al eje de las ordenadas.</w:t>
      </w:r>
    </w:p>
    <w:p w14:paraId="697F5128" w14:textId="3B135A80" w:rsidR="006F04B7" w:rsidRPr="006F04B7" w:rsidRDefault="006F04B7" w:rsidP="006F04B7">
      <w:pPr>
        <w:pStyle w:val="Prrafodelista"/>
        <w:numPr>
          <w:ilvl w:val="0"/>
          <w:numId w:val="9"/>
        </w:numPr>
        <w:pBdr>
          <w:top w:val="nil"/>
          <w:left w:val="nil"/>
          <w:bottom w:val="nil"/>
          <w:right w:val="nil"/>
          <w:between w:val="nil"/>
        </w:pBdr>
        <w:ind w:left="567"/>
        <w:jc w:val="both"/>
        <w:rPr>
          <w:rFonts w:ascii="Gill Sans" w:eastAsia="Gill Sans" w:hAnsi="Gill Sans" w:cs="Gill Sans"/>
          <w:color w:val="000000"/>
          <w:sz w:val="22"/>
          <w:szCs w:val="22"/>
        </w:rPr>
      </w:pPr>
      <w:r>
        <w:rPr>
          <w:rFonts w:ascii="Gill Sans" w:eastAsia="Gill Sans" w:hAnsi="Gill Sans" w:cs="Gill Sans"/>
          <w:sz w:val="22"/>
          <w:szCs w:val="22"/>
        </w:rPr>
        <w:t>E</w:t>
      </w:r>
      <w:r w:rsidRPr="00372153">
        <w:rPr>
          <w:rFonts w:ascii="Gill Sans" w:eastAsia="Gill Sans" w:hAnsi="Gill Sans" w:cs="Gill Sans"/>
          <w:sz w:val="22"/>
          <w:szCs w:val="22"/>
        </w:rPr>
        <w:t xml:space="preserve">xplica </w:t>
      </w:r>
      <w:r>
        <w:rPr>
          <w:rFonts w:ascii="Gill Sans" w:eastAsia="Gill Sans" w:hAnsi="Gill Sans" w:cs="Gill Sans"/>
          <w:sz w:val="22"/>
          <w:szCs w:val="22"/>
        </w:rPr>
        <w:t xml:space="preserve">en forma oral </w:t>
      </w:r>
      <w:r w:rsidR="0041121A">
        <w:rPr>
          <w:rFonts w:ascii="Gill Sans" w:eastAsia="Gill Sans" w:hAnsi="Gill Sans" w:cs="Gill Sans"/>
          <w:sz w:val="22"/>
          <w:szCs w:val="22"/>
        </w:rPr>
        <w:t>o</w:t>
      </w:r>
      <w:r>
        <w:rPr>
          <w:rFonts w:ascii="Gill Sans" w:eastAsia="Gill Sans" w:hAnsi="Gill Sans" w:cs="Gill Sans"/>
          <w:sz w:val="22"/>
          <w:szCs w:val="22"/>
        </w:rPr>
        <w:t xml:space="preserve"> escrita sus ideas, procedimientos y/o las conclusiones surgidas a partir de las cuestiones abordadas en cada tema del curso.</w:t>
      </w:r>
    </w:p>
    <w:p w14:paraId="30D902D5" w14:textId="2BD5FEED" w:rsidR="00566A20" w:rsidRDefault="00566A20" w:rsidP="00B71E19">
      <w:pPr>
        <w:ind w:left="502"/>
        <w:jc w:val="both"/>
        <w:rPr>
          <w:color w:val="0000FF"/>
          <w:sz w:val="20"/>
          <w:szCs w:val="20"/>
        </w:rPr>
      </w:pPr>
    </w:p>
    <w:p w14:paraId="104E7721" w14:textId="337A460B" w:rsidR="00566A20" w:rsidRDefault="00566A20">
      <w:pPr>
        <w:rPr>
          <w:rFonts w:ascii="Gill Sans" w:eastAsia="Gill Sans" w:hAnsi="Gill Sans" w:cs="Gill Sans"/>
          <w:sz w:val="20"/>
          <w:szCs w:val="20"/>
        </w:rPr>
      </w:pPr>
    </w:p>
    <w:p w14:paraId="74DDD52E" w14:textId="3684415C" w:rsidR="00BB14CA" w:rsidRDefault="00BB14CA">
      <w:pPr>
        <w:rPr>
          <w:rFonts w:ascii="Gill Sans" w:eastAsia="Gill Sans" w:hAnsi="Gill Sans" w:cs="Gill Sans"/>
          <w:sz w:val="20"/>
          <w:szCs w:val="20"/>
        </w:rPr>
      </w:pPr>
    </w:p>
    <w:p w14:paraId="0ACC251A" w14:textId="54B81AEE" w:rsidR="0041121A" w:rsidRDefault="0041121A">
      <w:pPr>
        <w:rPr>
          <w:rFonts w:ascii="Gill Sans" w:eastAsia="Gill Sans" w:hAnsi="Gill Sans" w:cs="Gill Sans"/>
          <w:sz w:val="20"/>
          <w:szCs w:val="20"/>
        </w:rPr>
      </w:pPr>
    </w:p>
    <w:p w14:paraId="35EDF70D" w14:textId="052B785B" w:rsidR="0041121A" w:rsidRDefault="0041121A">
      <w:pPr>
        <w:rPr>
          <w:rFonts w:ascii="Gill Sans" w:eastAsia="Gill Sans" w:hAnsi="Gill Sans" w:cs="Gill Sans"/>
          <w:sz w:val="20"/>
          <w:szCs w:val="20"/>
        </w:rPr>
      </w:pPr>
    </w:p>
    <w:p w14:paraId="6FB4EB3C" w14:textId="77777777" w:rsidR="0041121A" w:rsidRDefault="0041121A">
      <w:pPr>
        <w:rPr>
          <w:rFonts w:ascii="Gill Sans" w:eastAsia="Gill Sans" w:hAnsi="Gill Sans" w:cs="Gill Sans"/>
          <w:sz w:val="20"/>
          <w:szCs w:val="20"/>
        </w:rPr>
      </w:pPr>
    </w:p>
    <w:p w14:paraId="7CBED790"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lastRenderedPageBreak/>
        <w:t>CONTENIDOS</w:t>
      </w:r>
    </w:p>
    <w:p w14:paraId="4060A1F4" w14:textId="77777777" w:rsidR="00566A20" w:rsidRDefault="00566A20">
      <w:pPr>
        <w:pBdr>
          <w:top w:val="nil"/>
          <w:left w:val="nil"/>
          <w:bottom w:val="nil"/>
          <w:right w:val="nil"/>
          <w:between w:val="nil"/>
        </w:pBdr>
        <w:ind w:left="142"/>
        <w:rPr>
          <w:rFonts w:ascii="Gill Sans" w:eastAsia="Gill Sans" w:hAnsi="Gill Sans" w:cs="Gill Sans"/>
          <w:b/>
          <w:color w:val="000000"/>
          <w:sz w:val="22"/>
          <w:szCs w:val="22"/>
        </w:rPr>
      </w:pPr>
    </w:p>
    <w:p w14:paraId="5631E42F" w14:textId="77777777" w:rsidR="00566A20" w:rsidRDefault="00566A20">
      <w:pPr>
        <w:pBdr>
          <w:top w:val="nil"/>
          <w:left w:val="nil"/>
          <w:bottom w:val="nil"/>
          <w:right w:val="nil"/>
          <w:between w:val="nil"/>
        </w:pBdr>
        <w:ind w:left="142"/>
        <w:rPr>
          <w:rFonts w:ascii="Gill Sans" w:eastAsia="Gill Sans" w:hAnsi="Gill Sans" w:cs="Gill Sans"/>
          <w:b/>
          <w:color w:val="000000"/>
          <w:sz w:val="22"/>
          <w:szCs w:val="22"/>
        </w:rPr>
      </w:pPr>
    </w:p>
    <w:tbl>
      <w:tblPr>
        <w:tblStyle w:val="afff"/>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967"/>
        <w:gridCol w:w="5319"/>
      </w:tblGrid>
      <w:tr w:rsidR="00566A20" w:rsidRPr="006F1472" w14:paraId="7F421014" w14:textId="77777777" w:rsidTr="006F04B7">
        <w:trPr>
          <w:trHeight w:val="282"/>
          <w:jc w:val="right"/>
        </w:trPr>
        <w:tc>
          <w:tcPr>
            <w:tcW w:w="2967" w:type="dxa"/>
            <w:shd w:val="clear" w:color="auto" w:fill="D9D9D9"/>
            <w:tcMar>
              <w:top w:w="11" w:type="dxa"/>
              <w:left w:w="11" w:type="dxa"/>
              <w:bottom w:w="0" w:type="dxa"/>
              <w:right w:w="11" w:type="dxa"/>
            </w:tcMar>
            <w:vAlign w:val="center"/>
          </w:tcPr>
          <w:p w14:paraId="530BB10C" w14:textId="77777777" w:rsidR="00566A20" w:rsidRPr="006F1472" w:rsidRDefault="002F1067">
            <w:pPr>
              <w:jc w:val="center"/>
              <w:rPr>
                <w:rFonts w:ascii="Gill Sans" w:eastAsia="Gill Sans" w:hAnsi="Gill Sans" w:cs="Gill Sans"/>
                <w:sz w:val="22"/>
                <w:szCs w:val="22"/>
              </w:rPr>
            </w:pPr>
            <w:r w:rsidRPr="006F1472">
              <w:rPr>
                <w:rFonts w:ascii="Gill Sans" w:eastAsia="Gill Sans" w:hAnsi="Gill Sans" w:cs="Gill Sans"/>
                <w:sz w:val="22"/>
                <w:szCs w:val="22"/>
              </w:rPr>
              <w:t>Unidad</w:t>
            </w:r>
          </w:p>
        </w:tc>
        <w:tc>
          <w:tcPr>
            <w:tcW w:w="5319" w:type="dxa"/>
            <w:shd w:val="clear" w:color="auto" w:fill="D9D9D9"/>
            <w:tcMar>
              <w:top w:w="11" w:type="dxa"/>
              <w:left w:w="11" w:type="dxa"/>
              <w:bottom w:w="0" w:type="dxa"/>
              <w:right w:w="11" w:type="dxa"/>
            </w:tcMar>
            <w:vAlign w:val="center"/>
          </w:tcPr>
          <w:p w14:paraId="0293E843" w14:textId="77777777" w:rsidR="00566A20" w:rsidRPr="006F1472" w:rsidRDefault="002F1067">
            <w:pPr>
              <w:jc w:val="center"/>
              <w:rPr>
                <w:rFonts w:ascii="Gill Sans" w:eastAsia="Gill Sans" w:hAnsi="Gill Sans" w:cs="Gill Sans"/>
                <w:sz w:val="22"/>
                <w:szCs w:val="22"/>
              </w:rPr>
            </w:pPr>
            <w:r w:rsidRPr="006F1472">
              <w:rPr>
                <w:rFonts w:ascii="Gill Sans" w:eastAsia="Gill Sans" w:hAnsi="Gill Sans" w:cs="Gill Sans"/>
                <w:sz w:val="22"/>
                <w:szCs w:val="22"/>
              </w:rPr>
              <w:t>Temas a abordar</w:t>
            </w:r>
          </w:p>
        </w:tc>
      </w:tr>
      <w:tr w:rsidR="006F1472" w:rsidRPr="006F1472" w14:paraId="23BB2E97" w14:textId="77777777" w:rsidTr="006F04B7">
        <w:trPr>
          <w:trHeight w:val="264"/>
          <w:jc w:val="right"/>
        </w:trPr>
        <w:tc>
          <w:tcPr>
            <w:tcW w:w="2967" w:type="dxa"/>
            <w:shd w:val="clear" w:color="auto" w:fill="FFFFFF"/>
            <w:tcMar>
              <w:top w:w="11" w:type="dxa"/>
              <w:left w:w="11" w:type="dxa"/>
              <w:bottom w:w="0" w:type="dxa"/>
              <w:right w:w="11" w:type="dxa"/>
            </w:tcMar>
            <w:vAlign w:val="center"/>
          </w:tcPr>
          <w:p w14:paraId="68371340" w14:textId="77777777" w:rsidR="006F1472" w:rsidRPr="007A76FD" w:rsidRDefault="006F1472" w:rsidP="006F1472">
            <w:pPr>
              <w:rPr>
                <w:rFonts w:ascii="Gill Sans" w:hAnsi="Gill Sans"/>
                <w:bCs/>
                <w:sz w:val="22"/>
                <w:szCs w:val="22"/>
              </w:rPr>
            </w:pPr>
            <w:r w:rsidRPr="007A76FD">
              <w:rPr>
                <w:rFonts w:ascii="Gill Sans" w:hAnsi="Gill Sans"/>
                <w:bCs/>
                <w:sz w:val="22"/>
                <w:szCs w:val="22"/>
              </w:rPr>
              <w:t xml:space="preserve">Unidad 1: </w:t>
            </w:r>
          </w:p>
          <w:p w14:paraId="23EA7EAE" w14:textId="77777777" w:rsidR="006F1472" w:rsidRPr="007A76FD" w:rsidRDefault="006F1472" w:rsidP="006F1472">
            <w:pPr>
              <w:rPr>
                <w:rFonts w:ascii="Gill Sans" w:hAnsi="Gill Sans"/>
                <w:bCs/>
                <w:sz w:val="22"/>
                <w:szCs w:val="22"/>
              </w:rPr>
            </w:pPr>
            <w:r w:rsidRPr="007A76FD">
              <w:rPr>
                <w:rFonts w:ascii="Gill Sans" w:hAnsi="Gill Sans"/>
                <w:bCs/>
                <w:sz w:val="22"/>
                <w:szCs w:val="22"/>
              </w:rPr>
              <w:t>Geometría del espacio</w:t>
            </w:r>
          </w:p>
          <w:p w14:paraId="246FC2E2" w14:textId="037CDD01" w:rsidR="006F1472" w:rsidRPr="006F1472" w:rsidRDefault="006F1472" w:rsidP="006F1472">
            <w:pPr>
              <w:tabs>
                <w:tab w:val="left" w:pos="4176"/>
              </w:tabs>
              <w:rPr>
                <w:rFonts w:ascii="Gill Sans" w:eastAsia="Gill Sans" w:hAnsi="Gill Sans" w:cs="Gill Sans"/>
                <w:color w:val="000000"/>
                <w:sz w:val="22"/>
                <w:szCs w:val="22"/>
              </w:rPr>
            </w:pPr>
          </w:p>
        </w:tc>
        <w:tc>
          <w:tcPr>
            <w:tcW w:w="5319" w:type="dxa"/>
            <w:shd w:val="clear" w:color="auto" w:fill="FFFFFF"/>
            <w:tcMar>
              <w:top w:w="11" w:type="dxa"/>
              <w:left w:w="11" w:type="dxa"/>
              <w:bottom w:w="0" w:type="dxa"/>
              <w:right w:w="11" w:type="dxa"/>
            </w:tcMar>
            <w:vAlign w:val="center"/>
          </w:tcPr>
          <w:p w14:paraId="0FACB7A1" w14:textId="1902E08F"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 xml:space="preserve">Ecuaciones vectoriales de rectas y </w:t>
            </w:r>
            <w:r w:rsidR="006F04B7">
              <w:rPr>
                <w:rFonts w:ascii="Gill Sans" w:hAnsi="Gill Sans"/>
                <w:sz w:val="22"/>
                <w:szCs w:val="22"/>
              </w:rPr>
              <w:t xml:space="preserve">ecuaciones cartesianas de </w:t>
            </w:r>
            <w:r w:rsidRPr="006F1472">
              <w:rPr>
                <w:rFonts w:ascii="Gill Sans" w:hAnsi="Gill Sans"/>
                <w:sz w:val="22"/>
                <w:szCs w:val="22"/>
              </w:rPr>
              <w:t>planos.</w:t>
            </w:r>
          </w:p>
          <w:p w14:paraId="56B48D18" w14:textId="23ED10D5" w:rsidR="006F04B7" w:rsidRPr="006F04B7" w:rsidRDefault="006F04B7"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Producto escalar y producto vectorial.</w:t>
            </w:r>
            <w:r>
              <w:rPr>
                <w:rFonts w:ascii="Gill Sans" w:hAnsi="Gill Sans"/>
                <w:sz w:val="22"/>
                <w:szCs w:val="22"/>
              </w:rPr>
              <w:t xml:space="preserve"> </w:t>
            </w:r>
            <w:r w:rsidR="006F1472" w:rsidRPr="006F1472">
              <w:rPr>
                <w:rFonts w:ascii="Gill Sans" w:hAnsi="Gill Sans"/>
                <w:sz w:val="22"/>
                <w:szCs w:val="22"/>
              </w:rPr>
              <w:t>Distancia de un punto a una recta y distancia de un punto a un plano.</w:t>
            </w:r>
          </w:p>
          <w:p w14:paraId="09ABED4C" w14:textId="736FBC78" w:rsidR="006F1472" w:rsidRPr="005E0F8E" w:rsidRDefault="006F1472" w:rsidP="006F1472">
            <w:pPr>
              <w:numPr>
                <w:ilvl w:val="0"/>
                <w:numId w:val="11"/>
              </w:numPr>
              <w:ind w:left="412" w:right="178" w:hanging="284"/>
              <w:jc w:val="both"/>
              <w:rPr>
                <w:rFonts w:ascii="Gill Sans" w:hAnsi="Gill Sans"/>
                <w:sz w:val="22"/>
                <w:szCs w:val="22"/>
              </w:rPr>
            </w:pPr>
            <w:r w:rsidRPr="006F1472">
              <w:rPr>
                <w:rFonts w:ascii="Gill Sans" w:hAnsi="Gill Sans"/>
                <w:sz w:val="22"/>
                <w:szCs w:val="22"/>
              </w:rPr>
              <w:t>Superficie cilíndrica, cónica y de revolución como lugar geométrico. Representación gráfica y cartesiana.</w:t>
            </w:r>
          </w:p>
        </w:tc>
      </w:tr>
      <w:tr w:rsidR="006F1472" w:rsidRPr="006F1472" w14:paraId="4D9418DD" w14:textId="77777777" w:rsidTr="006F04B7">
        <w:trPr>
          <w:trHeight w:val="264"/>
          <w:jc w:val="right"/>
        </w:trPr>
        <w:tc>
          <w:tcPr>
            <w:tcW w:w="2967" w:type="dxa"/>
            <w:shd w:val="clear" w:color="auto" w:fill="FFFFFF"/>
            <w:tcMar>
              <w:top w:w="11" w:type="dxa"/>
              <w:left w:w="11" w:type="dxa"/>
              <w:bottom w:w="0" w:type="dxa"/>
              <w:right w:w="11" w:type="dxa"/>
            </w:tcMar>
            <w:vAlign w:val="center"/>
          </w:tcPr>
          <w:p w14:paraId="7B38C402" w14:textId="77777777" w:rsidR="006F1472" w:rsidRPr="007A76FD" w:rsidRDefault="006F1472" w:rsidP="006F1472">
            <w:pPr>
              <w:rPr>
                <w:rFonts w:ascii="Gill Sans" w:hAnsi="Gill Sans"/>
                <w:bCs/>
                <w:sz w:val="22"/>
                <w:szCs w:val="22"/>
              </w:rPr>
            </w:pPr>
            <w:r w:rsidRPr="007A76FD">
              <w:rPr>
                <w:rFonts w:ascii="Gill Sans" w:hAnsi="Gill Sans"/>
                <w:bCs/>
                <w:sz w:val="22"/>
                <w:szCs w:val="22"/>
              </w:rPr>
              <w:t xml:space="preserve">Unidad 2: </w:t>
            </w:r>
          </w:p>
          <w:p w14:paraId="4BC48A4B" w14:textId="77777777" w:rsidR="006F1472" w:rsidRPr="007A76FD" w:rsidRDefault="006F1472" w:rsidP="006F1472">
            <w:pPr>
              <w:ind w:right="178"/>
              <w:rPr>
                <w:rFonts w:ascii="Gill Sans" w:hAnsi="Gill Sans"/>
                <w:bCs/>
                <w:sz w:val="22"/>
                <w:szCs w:val="22"/>
              </w:rPr>
            </w:pPr>
            <w:r w:rsidRPr="007A76FD">
              <w:rPr>
                <w:rFonts w:ascii="Gill Sans" w:hAnsi="Gill Sans"/>
                <w:bCs/>
                <w:sz w:val="22"/>
                <w:szCs w:val="22"/>
              </w:rPr>
              <w:t>Funciones reales, límites y continuidad</w:t>
            </w:r>
          </w:p>
          <w:p w14:paraId="5EF71040" w14:textId="2C31528D" w:rsidR="006F1472" w:rsidRPr="006F1472" w:rsidRDefault="006F1472" w:rsidP="006F1472">
            <w:pPr>
              <w:tabs>
                <w:tab w:val="left" w:pos="4176"/>
              </w:tabs>
              <w:rPr>
                <w:rFonts w:ascii="Gill Sans" w:eastAsia="Gill Sans" w:hAnsi="Gill Sans" w:cs="Gill Sans"/>
                <w:color w:val="000000"/>
                <w:sz w:val="22"/>
                <w:szCs w:val="22"/>
              </w:rPr>
            </w:pPr>
          </w:p>
        </w:tc>
        <w:tc>
          <w:tcPr>
            <w:tcW w:w="5319" w:type="dxa"/>
            <w:shd w:val="clear" w:color="auto" w:fill="FFFFFF"/>
            <w:tcMar>
              <w:top w:w="11" w:type="dxa"/>
              <w:left w:w="11" w:type="dxa"/>
              <w:bottom w:w="0" w:type="dxa"/>
              <w:right w:w="11" w:type="dxa"/>
            </w:tcMar>
            <w:vAlign w:val="center"/>
          </w:tcPr>
          <w:p w14:paraId="16413214" w14:textId="77777777" w:rsidR="006F1472" w:rsidRPr="0041121A" w:rsidRDefault="006F1472" w:rsidP="005E0F8E">
            <w:pPr>
              <w:ind w:left="129" w:right="178"/>
              <w:rPr>
                <w:rFonts w:ascii="Gill Sans" w:hAnsi="Gill Sans"/>
                <w:b/>
                <w:sz w:val="22"/>
                <w:szCs w:val="22"/>
              </w:rPr>
            </w:pPr>
            <w:r w:rsidRPr="0041121A">
              <w:rPr>
                <w:rFonts w:ascii="Gill Sans" w:hAnsi="Gill Sans"/>
                <w:b/>
                <w:sz w:val="22"/>
                <w:szCs w:val="22"/>
              </w:rPr>
              <w:t>Repaso de funciones:</w:t>
            </w:r>
          </w:p>
          <w:p w14:paraId="5E2AD998" w14:textId="77777777"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Dominio y rango de una función.</w:t>
            </w:r>
          </w:p>
          <w:p w14:paraId="2CEA7C21" w14:textId="77777777"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Gráficas de funciones lineales y cuadráticas.</w:t>
            </w:r>
          </w:p>
          <w:p w14:paraId="3AA8C4A5" w14:textId="3A7F0974"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Gr</w:t>
            </w:r>
            <w:r w:rsidR="004F0B6E">
              <w:rPr>
                <w:rFonts w:ascii="Gill Sans" w:hAnsi="Gill Sans"/>
                <w:sz w:val="22"/>
                <w:szCs w:val="22"/>
              </w:rPr>
              <w:t>á</w:t>
            </w:r>
            <w:r w:rsidRPr="006F1472">
              <w:rPr>
                <w:rFonts w:ascii="Gill Sans" w:hAnsi="Gill Sans"/>
                <w:sz w:val="22"/>
                <w:szCs w:val="22"/>
              </w:rPr>
              <w:t>ficas de funciones definidas por tramos.</w:t>
            </w:r>
          </w:p>
          <w:p w14:paraId="778CD2CB" w14:textId="77777777"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Construcción de funciones a partir de las ecuaciones de cónicas.</w:t>
            </w:r>
          </w:p>
          <w:p w14:paraId="707FA251" w14:textId="77777777" w:rsidR="006F1472" w:rsidRPr="006F1472" w:rsidRDefault="006F1472" w:rsidP="006F1472">
            <w:pPr>
              <w:ind w:right="178"/>
              <w:rPr>
                <w:rFonts w:ascii="Gill Sans" w:hAnsi="Gill Sans"/>
                <w:sz w:val="22"/>
                <w:szCs w:val="22"/>
              </w:rPr>
            </w:pPr>
          </w:p>
          <w:p w14:paraId="6B82DEE8" w14:textId="77777777" w:rsidR="006F1472" w:rsidRPr="0041121A" w:rsidRDefault="006F1472" w:rsidP="005E0F8E">
            <w:pPr>
              <w:ind w:left="129" w:right="178"/>
              <w:rPr>
                <w:rFonts w:ascii="Gill Sans" w:hAnsi="Gill Sans"/>
                <w:b/>
                <w:sz w:val="22"/>
                <w:szCs w:val="22"/>
              </w:rPr>
            </w:pPr>
            <w:r w:rsidRPr="0041121A">
              <w:rPr>
                <w:rFonts w:ascii="Gill Sans" w:hAnsi="Gill Sans"/>
                <w:b/>
                <w:sz w:val="22"/>
                <w:szCs w:val="22"/>
              </w:rPr>
              <w:t>Límite de una función:</w:t>
            </w:r>
          </w:p>
          <w:p w14:paraId="16AE5043" w14:textId="77777777"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Presentación gráfica del concepto de límite de una función en un punto y de los límites laterales en dicho punto. El límite de una función, límites laterales, límites en el infinito e infinitos.</w:t>
            </w:r>
          </w:p>
          <w:p w14:paraId="3849D60F" w14:textId="77777777" w:rsidR="006F1472" w:rsidRPr="006F1472" w:rsidRDefault="006F1472" w:rsidP="005E0F8E">
            <w:pPr>
              <w:numPr>
                <w:ilvl w:val="0"/>
                <w:numId w:val="11"/>
              </w:numPr>
              <w:ind w:left="412" w:right="178" w:hanging="284"/>
              <w:jc w:val="both"/>
              <w:rPr>
                <w:rFonts w:ascii="Gill Sans" w:hAnsi="Gill Sans"/>
                <w:b/>
                <w:sz w:val="22"/>
                <w:szCs w:val="22"/>
              </w:rPr>
            </w:pPr>
            <w:r w:rsidRPr="006F1472">
              <w:rPr>
                <w:rFonts w:ascii="Gill Sans" w:hAnsi="Gill Sans"/>
                <w:sz w:val="22"/>
                <w:szCs w:val="22"/>
              </w:rPr>
              <w:t xml:space="preserve">Propiedades, cálculo y representación gráfica de límites de una función en un punto. </w:t>
            </w:r>
          </w:p>
          <w:p w14:paraId="03A5CE60" w14:textId="52FBA59A"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Propiedades, cálculo y representación gráfica de</w:t>
            </w:r>
            <w:r w:rsidR="004F0B6E">
              <w:rPr>
                <w:rFonts w:ascii="Gill Sans" w:hAnsi="Gill Sans"/>
                <w:sz w:val="22"/>
                <w:szCs w:val="22"/>
              </w:rPr>
              <w:t>l</w:t>
            </w:r>
            <w:r w:rsidRPr="006F1472">
              <w:rPr>
                <w:rFonts w:ascii="Gill Sans" w:hAnsi="Gill Sans"/>
                <w:sz w:val="22"/>
                <w:szCs w:val="22"/>
              </w:rPr>
              <w:t xml:space="preserve"> límite de una función cuando </w:t>
            </w:r>
            <w:r w:rsidRPr="002710AA">
              <w:rPr>
                <w:rFonts w:ascii="Gill Sans" w:hAnsi="Gill Sans"/>
                <w:i/>
                <w:iCs/>
                <w:sz w:val="22"/>
                <w:szCs w:val="22"/>
              </w:rPr>
              <w:t>x</w:t>
            </w:r>
            <w:r w:rsidRPr="006F1472">
              <w:rPr>
                <w:rFonts w:ascii="Gill Sans" w:hAnsi="Gill Sans"/>
                <w:sz w:val="22"/>
                <w:szCs w:val="22"/>
              </w:rPr>
              <w:t xml:space="preserve"> tiende al infinito (+∞</w:t>
            </w:r>
            <w:r w:rsidR="002710AA">
              <w:rPr>
                <w:rFonts w:ascii="Gill Sans" w:hAnsi="Gill Sans"/>
                <w:sz w:val="22"/>
                <w:szCs w:val="22"/>
              </w:rPr>
              <w:t xml:space="preserve"> o</w:t>
            </w:r>
            <w:r w:rsidRPr="006F1472">
              <w:rPr>
                <w:rFonts w:ascii="Gill Sans" w:hAnsi="Gill Sans"/>
                <w:sz w:val="22"/>
                <w:szCs w:val="22"/>
              </w:rPr>
              <w:t xml:space="preserve"> -∞)</w:t>
            </w:r>
            <w:r w:rsidR="004F0B6E">
              <w:rPr>
                <w:rFonts w:ascii="Gill Sans" w:hAnsi="Gill Sans"/>
                <w:sz w:val="22"/>
                <w:szCs w:val="22"/>
              </w:rPr>
              <w:t>.</w:t>
            </w:r>
          </w:p>
          <w:p w14:paraId="0AEAF2F3" w14:textId="77777777"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Determinación de asíntotas verticales y de asíntotas oblicuas (por definición y por propiedades).</w:t>
            </w:r>
          </w:p>
          <w:p w14:paraId="7276FEFC" w14:textId="77777777"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Aplicaciones de todos los conceptos previos a la gráfica de una función.</w:t>
            </w:r>
          </w:p>
          <w:p w14:paraId="618B7179" w14:textId="77777777" w:rsidR="00D47420" w:rsidRDefault="00D47420" w:rsidP="006F1472">
            <w:pPr>
              <w:ind w:right="178"/>
              <w:rPr>
                <w:rFonts w:ascii="Gill Sans" w:hAnsi="Gill Sans"/>
                <w:sz w:val="22"/>
                <w:szCs w:val="22"/>
              </w:rPr>
            </w:pPr>
          </w:p>
          <w:p w14:paraId="5A20F7EA" w14:textId="085C8C9F" w:rsidR="006F1472" w:rsidRPr="004F0B6E" w:rsidRDefault="006F1472" w:rsidP="005E0F8E">
            <w:pPr>
              <w:ind w:left="129" w:right="178"/>
              <w:rPr>
                <w:rFonts w:ascii="Gill Sans" w:hAnsi="Gill Sans"/>
                <w:b/>
                <w:sz w:val="22"/>
                <w:szCs w:val="22"/>
              </w:rPr>
            </w:pPr>
            <w:r w:rsidRPr="004F0B6E">
              <w:rPr>
                <w:rFonts w:ascii="Gill Sans" w:hAnsi="Gill Sans"/>
                <w:b/>
                <w:sz w:val="22"/>
                <w:szCs w:val="22"/>
              </w:rPr>
              <w:t>Continuidad</w:t>
            </w:r>
          </w:p>
          <w:p w14:paraId="3DD3BB47" w14:textId="77777777"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Definición de continuidad en un punto.</w:t>
            </w:r>
          </w:p>
          <w:p w14:paraId="7EC46283" w14:textId="77777777" w:rsidR="006F1472" w:rsidRPr="006F1472"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Propiedades.</w:t>
            </w:r>
          </w:p>
          <w:p w14:paraId="7449C83F" w14:textId="227F4A92" w:rsidR="006F1472" w:rsidRPr="00D47420" w:rsidRDefault="006F1472" w:rsidP="005E0F8E">
            <w:pPr>
              <w:numPr>
                <w:ilvl w:val="0"/>
                <w:numId w:val="11"/>
              </w:numPr>
              <w:ind w:left="412" w:right="178" w:hanging="284"/>
              <w:jc w:val="both"/>
              <w:rPr>
                <w:rFonts w:ascii="Gill Sans" w:hAnsi="Gill Sans"/>
                <w:sz w:val="22"/>
                <w:szCs w:val="22"/>
              </w:rPr>
            </w:pPr>
            <w:r w:rsidRPr="006F1472">
              <w:rPr>
                <w:rFonts w:ascii="Gill Sans" w:hAnsi="Gill Sans"/>
                <w:sz w:val="22"/>
                <w:szCs w:val="22"/>
              </w:rPr>
              <w:t>Continuidad en un intervalo.</w:t>
            </w:r>
          </w:p>
        </w:tc>
      </w:tr>
      <w:tr w:rsidR="006F1472" w:rsidRPr="006F1472" w14:paraId="4DAD6426" w14:textId="77777777" w:rsidTr="006F04B7">
        <w:trPr>
          <w:trHeight w:val="264"/>
          <w:jc w:val="right"/>
        </w:trPr>
        <w:tc>
          <w:tcPr>
            <w:tcW w:w="2967" w:type="dxa"/>
            <w:shd w:val="clear" w:color="auto" w:fill="FFFFFF"/>
            <w:tcMar>
              <w:top w:w="11" w:type="dxa"/>
              <w:left w:w="11" w:type="dxa"/>
              <w:bottom w:w="0" w:type="dxa"/>
              <w:right w:w="11" w:type="dxa"/>
            </w:tcMar>
            <w:vAlign w:val="center"/>
          </w:tcPr>
          <w:p w14:paraId="374FA8B7" w14:textId="77777777" w:rsidR="006F1472" w:rsidRPr="007A76FD" w:rsidRDefault="006F1472" w:rsidP="006F1472">
            <w:pPr>
              <w:rPr>
                <w:rFonts w:ascii="Gill Sans" w:hAnsi="Gill Sans"/>
                <w:bCs/>
                <w:sz w:val="22"/>
                <w:szCs w:val="22"/>
              </w:rPr>
            </w:pPr>
            <w:r w:rsidRPr="007A76FD">
              <w:rPr>
                <w:rFonts w:ascii="Gill Sans" w:hAnsi="Gill Sans"/>
                <w:bCs/>
                <w:sz w:val="22"/>
                <w:szCs w:val="22"/>
              </w:rPr>
              <w:t xml:space="preserve">Unidad 3: </w:t>
            </w:r>
          </w:p>
          <w:p w14:paraId="06084FAC" w14:textId="77777777" w:rsidR="006F1472" w:rsidRPr="007A76FD" w:rsidRDefault="006F1472" w:rsidP="006F1472">
            <w:pPr>
              <w:rPr>
                <w:rFonts w:ascii="Gill Sans" w:hAnsi="Gill Sans"/>
                <w:bCs/>
                <w:sz w:val="22"/>
                <w:szCs w:val="22"/>
              </w:rPr>
            </w:pPr>
            <w:r w:rsidRPr="007A76FD">
              <w:rPr>
                <w:rFonts w:ascii="Gill Sans" w:hAnsi="Gill Sans"/>
                <w:bCs/>
                <w:sz w:val="22"/>
                <w:szCs w:val="22"/>
              </w:rPr>
              <w:t>La derivada</w:t>
            </w:r>
          </w:p>
          <w:p w14:paraId="458AB96A" w14:textId="7A0BF1FE" w:rsidR="006F1472" w:rsidRPr="006F1472" w:rsidRDefault="006F1472" w:rsidP="006F1472">
            <w:pPr>
              <w:tabs>
                <w:tab w:val="left" w:pos="4176"/>
              </w:tabs>
              <w:rPr>
                <w:rFonts w:ascii="Gill Sans" w:eastAsia="Gill Sans" w:hAnsi="Gill Sans" w:cs="Gill Sans"/>
                <w:color w:val="000000"/>
                <w:sz w:val="22"/>
                <w:szCs w:val="22"/>
              </w:rPr>
            </w:pPr>
          </w:p>
        </w:tc>
        <w:tc>
          <w:tcPr>
            <w:tcW w:w="5319" w:type="dxa"/>
            <w:shd w:val="clear" w:color="auto" w:fill="FFFFFF"/>
            <w:tcMar>
              <w:top w:w="11" w:type="dxa"/>
              <w:left w:w="11" w:type="dxa"/>
              <w:bottom w:w="0" w:type="dxa"/>
              <w:right w:w="11" w:type="dxa"/>
            </w:tcMar>
            <w:vAlign w:val="center"/>
          </w:tcPr>
          <w:p w14:paraId="7E4E0749" w14:textId="77777777" w:rsidR="006F1472" w:rsidRPr="006F1472" w:rsidRDefault="006F1472" w:rsidP="005E0F8E">
            <w:pPr>
              <w:numPr>
                <w:ilvl w:val="0"/>
                <w:numId w:val="11"/>
              </w:numPr>
              <w:ind w:left="412" w:right="204" w:hanging="284"/>
              <w:jc w:val="both"/>
              <w:rPr>
                <w:rFonts w:ascii="Gill Sans" w:hAnsi="Gill Sans"/>
                <w:sz w:val="22"/>
                <w:szCs w:val="22"/>
              </w:rPr>
            </w:pPr>
            <w:r w:rsidRPr="006F1472">
              <w:rPr>
                <w:rFonts w:ascii="Gill Sans" w:hAnsi="Gill Sans"/>
                <w:sz w:val="22"/>
                <w:szCs w:val="22"/>
              </w:rPr>
              <w:t xml:space="preserve">Definición de primera derivada. </w:t>
            </w:r>
          </w:p>
          <w:p w14:paraId="127A76DB" w14:textId="77777777" w:rsidR="006F1472" w:rsidRPr="006F1472" w:rsidRDefault="006F1472" w:rsidP="005E0F8E">
            <w:pPr>
              <w:numPr>
                <w:ilvl w:val="0"/>
                <w:numId w:val="11"/>
              </w:numPr>
              <w:ind w:left="412" w:right="204" w:hanging="284"/>
              <w:jc w:val="both"/>
              <w:rPr>
                <w:rFonts w:ascii="Gill Sans" w:hAnsi="Gill Sans"/>
                <w:sz w:val="22"/>
                <w:szCs w:val="22"/>
              </w:rPr>
            </w:pPr>
            <w:r w:rsidRPr="006F1472">
              <w:rPr>
                <w:rFonts w:ascii="Gill Sans" w:hAnsi="Gill Sans"/>
                <w:sz w:val="22"/>
                <w:szCs w:val="22"/>
              </w:rPr>
              <w:t>Recta tangente a la gráfica de una función.</w:t>
            </w:r>
          </w:p>
          <w:p w14:paraId="7F2E626E" w14:textId="77777777" w:rsidR="006F1472" w:rsidRPr="006F1472" w:rsidRDefault="006F1472" w:rsidP="005E0F8E">
            <w:pPr>
              <w:numPr>
                <w:ilvl w:val="0"/>
                <w:numId w:val="11"/>
              </w:numPr>
              <w:ind w:left="412" w:right="204" w:hanging="284"/>
              <w:jc w:val="both"/>
              <w:rPr>
                <w:rFonts w:ascii="Gill Sans" w:hAnsi="Gill Sans"/>
                <w:sz w:val="22"/>
                <w:szCs w:val="22"/>
              </w:rPr>
            </w:pPr>
            <w:r w:rsidRPr="006F1472">
              <w:rPr>
                <w:rFonts w:ascii="Gill Sans" w:hAnsi="Gill Sans"/>
                <w:sz w:val="22"/>
                <w:szCs w:val="22"/>
              </w:rPr>
              <w:t>Propiedades (teoremas) de la derivada.</w:t>
            </w:r>
          </w:p>
          <w:p w14:paraId="318322FA" w14:textId="77777777" w:rsidR="006F1472" w:rsidRPr="006F1472" w:rsidRDefault="006F1472" w:rsidP="005E0F8E">
            <w:pPr>
              <w:numPr>
                <w:ilvl w:val="0"/>
                <w:numId w:val="11"/>
              </w:numPr>
              <w:ind w:left="412" w:right="204" w:hanging="284"/>
              <w:jc w:val="both"/>
              <w:rPr>
                <w:rFonts w:ascii="Gill Sans" w:hAnsi="Gill Sans"/>
                <w:sz w:val="22"/>
                <w:szCs w:val="22"/>
              </w:rPr>
            </w:pPr>
            <w:r w:rsidRPr="006F1472">
              <w:rPr>
                <w:rFonts w:ascii="Gill Sans" w:hAnsi="Gill Sans"/>
                <w:sz w:val="22"/>
                <w:szCs w:val="22"/>
              </w:rPr>
              <w:t>La derivada de la función compuesta.</w:t>
            </w:r>
          </w:p>
          <w:p w14:paraId="0EE1A4F8" w14:textId="77777777" w:rsidR="006F1472" w:rsidRPr="006F1472" w:rsidRDefault="006F1472" w:rsidP="005E0F8E">
            <w:pPr>
              <w:numPr>
                <w:ilvl w:val="0"/>
                <w:numId w:val="11"/>
              </w:numPr>
              <w:ind w:left="412" w:right="204" w:hanging="284"/>
              <w:jc w:val="both"/>
              <w:rPr>
                <w:rFonts w:ascii="Gill Sans" w:hAnsi="Gill Sans"/>
                <w:sz w:val="22"/>
                <w:szCs w:val="22"/>
              </w:rPr>
            </w:pPr>
            <w:r w:rsidRPr="006F1472">
              <w:rPr>
                <w:rFonts w:ascii="Gill Sans" w:hAnsi="Gill Sans"/>
                <w:sz w:val="22"/>
                <w:szCs w:val="22"/>
              </w:rPr>
              <w:t>Criterios para identificar los intervalos de crecimiento de una función.</w:t>
            </w:r>
          </w:p>
          <w:p w14:paraId="018270E6" w14:textId="3C5BEC69" w:rsidR="006F1472" w:rsidRPr="006F1472" w:rsidRDefault="006F1472" w:rsidP="005E0F8E">
            <w:pPr>
              <w:numPr>
                <w:ilvl w:val="0"/>
                <w:numId w:val="11"/>
              </w:numPr>
              <w:ind w:left="412" w:right="204" w:hanging="284"/>
              <w:jc w:val="both"/>
              <w:rPr>
                <w:rFonts w:ascii="Gill Sans" w:hAnsi="Gill Sans"/>
                <w:b/>
                <w:sz w:val="22"/>
                <w:szCs w:val="22"/>
              </w:rPr>
            </w:pPr>
            <w:r w:rsidRPr="006F1472">
              <w:rPr>
                <w:rFonts w:ascii="Gill Sans" w:hAnsi="Gill Sans"/>
                <w:sz w:val="22"/>
                <w:szCs w:val="22"/>
              </w:rPr>
              <w:t xml:space="preserve">Puntos críticos y valores extremos. </w:t>
            </w:r>
          </w:p>
          <w:p w14:paraId="42ABCD2E" w14:textId="77777777" w:rsidR="006F1472" w:rsidRPr="000B4094" w:rsidRDefault="006F1472" w:rsidP="005E0F8E">
            <w:pPr>
              <w:numPr>
                <w:ilvl w:val="0"/>
                <w:numId w:val="11"/>
              </w:numPr>
              <w:ind w:left="412" w:right="204" w:hanging="284"/>
              <w:jc w:val="both"/>
              <w:rPr>
                <w:rFonts w:ascii="Gill Sans" w:eastAsia="Gill Sans" w:hAnsi="Gill Sans" w:cs="Gill Sans"/>
                <w:sz w:val="22"/>
                <w:szCs w:val="22"/>
              </w:rPr>
            </w:pPr>
            <w:r w:rsidRPr="006F1472">
              <w:rPr>
                <w:rFonts w:ascii="Gill Sans" w:hAnsi="Gill Sans"/>
                <w:sz w:val="22"/>
                <w:szCs w:val="22"/>
              </w:rPr>
              <w:t>Criterio para identificar los intervalos de concavidad de una función.</w:t>
            </w:r>
          </w:p>
          <w:p w14:paraId="6CE5F9CF" w14:textId="09B7FBFE" w:rsidR="000B4094" w:rsidRPr="006F1472" w:rsidRDefault="000B4094" w:rsidP="005E0F8E">
            <w:pPr>
              <w:numPr>
                <w:ilvl w:val="0"/>
                <w:numId w:val="11"/>
              </w:numPr>
              <w:ind w:left="412" w:right="204" w:hanging="284"/>
              <w:jc w:val="both"/>
              <w:rPr>
                <w:rFonts w:ascii="Gill Sans" w:eastAsia="Gill Sans" w:hAnsi="Gill Sans" w:cs="Gill Sans"/>
                <w:sz w:val="22"/>
                <w:szCs w:val="22"/>
              </w:rPr>
            </w:pPr>
            <w:r>
              <w:rPr>
                <w:rFonts w:ascii="Gill Sans" w:hAnsi="Gill Sans"/>
                <w:sz w:val="22"/>
                <w:szCs w:val="22"/>
              </w:rPr>
              <w:t>Puntos de inflexión de la gráfica de una función</w:t>
            </w:r>
          </w:p>
        </w:tc>
      </w:tr>
      <w:tr w:rsidR="006F1472" w:rsidRPr="006F1472" w14:paraId="2219DF2C" w14:textId="77777777" w:rsidTr="006F04B7">
        <w:trPr>
          <w:trHeight w:val="264"/>
          <w:jc w:val="right"/>
        </w:trPr>
        <w:tc>
          <w:tcPr>
            <w:tcW w:w="2967" w:type="dxa"/>
            <w:shd w:val="clear" w:color="auto" w:fill="FFFFFF"/>
            <w:tcMar>
              <w:top w:w="11" w:type="dxa"/>
              <w:left w:w="11" w:type="dxa"/>
              <w:bottom w:w="0" w:type="dxa"/>
              <w:right w:w="11" w:type="dxa"/>
            </w:tcMar>
            <w:vAlign w:val="center"/>
          </w:tcPr>
          <w:p w14:paraId="2312A064" w14:textId="77777777" w:rsidR="006F1472" w:rsidRPr="007A76FD" w:rsidRDefault="006F1472" w:rsidP="006F1472">
            <w:pPr>
              <w:rPr>
                <w:rFonts w:ascii="Gill Sans" w:hAnsi="Gill Sans"/>
                <w:bCs/>
                <w:sz w:val="22"/>
                <w:szCs w:val="22"/>
              </w:rPr>
            </w:pPr>
            <w:r w:rsidRPr="007A76FD">
              <w:rPr>
                <w:rFonts w:ascii="Gill Sans" w:hAnsi="Gill Sans"/>
                <w:bCs/>
                <w:sz w:val="22"/>
                <w:szCs w:val="22"/>
              </w:rPr>
              <w:t xml:space="preserve">Unidad 4: </w:t>
            </w:r>
          </w:p>
          <w:p w14:paraId="1C9FF3EC" w14:textId="77777777" w:rsidR="006F1472" w:rsidRPr="006F1472" w:rsidRDefault="006F1472" w:rsidP="006F1472">
            <w:pPr>
              <w:rPr>
                <w:rFonts w:ascii="Gill Sans" w:hAnsi="Gill Sans"/>
                <w:sz w:val="22"/>
                <w:szCs w:val="22"/>
              </w:rPr>
            </w:pPr>
            <w:r w:rsidRPr="007A76FD">
              <w:rPr>
                <w:rFonts w:ascii="Gill Sans" w:hAnsi="Gill Sans"/>
                <w:bCs/>
                <w:sz w:val="22"/>
                <w:szCs w:val="22"/>
              </w:rPr>
              <w:t>La antiderivada</w:t>
            </w:r>
          </w:p>
          <w:p w14:paraId="0FE7D9A7" w14:textId="3CCD17B0" w:rsidR="006F1472" w:rsidRPr="006F1472" w:rsidRDefault="006F1472" w:rsidP="006F1472">
            <w:pPr>
              <w:tabs>
                <w:tab w:val="left" w:pos="4176"/>
              </w:tabs>
              <w:rPr>
                <w:rFonts w:ascii="Gill Sans" w:eastAsia="Gill Sans" w:hAnsi="Gill Sans" w:cs="Gill Sans"/>
                <w:color w:val="000000"/>
                <w:sz w:val="22"/>
                <w:szCs w:val="22"/>
              </w:rPr>
            </w:pPr>
          </w:p>
        </w:tc>
        <w:tc>
          <w:tcPr>
            <w:tcW w:w="5319" w:type="dxa"/>
            <w:shd w:val="clear" w:color="auto" w:fill="FFFFFF"/>
            <w:tcMar>
              <w:top w:w="11" w:type="dxa"/>
              <w:left w:w="11" w:type="dxa"/>
              <w:bottom w:w="0" w:type="dxa"/>
              <w:right w:w="11" w:type="dxa"/>
            </w:tcMar>
          </w:tcPr>
          <w:p w14:paraId="4C9598F5" w14:textId="641E3C5B" w:rsidR="006F1472" w:rsidRPr="006F1472" w:rsidRDefault="006F1472" w:rsidP="005E0F8E">
            <w:pPr>
              <w:pStyle w:val="Prrafodelista"/>
              <w:numPr>
                <w:ilvl w:val="0"/>
                <w:numId w:val="12"/>
              </w:numPr>
              <w:tabs>
                <w:tab w:val="left" w:pos="4176"/>
              </w:tabs>
              <w:ind w:left="412" w:hanging="274"/>
              <w:jc w:val="both"/>
              <w:rPr>
                <w:rFonts w:ascii="Gill Sans" w:eastAsia="Calibri" w:hAnsi="Gill Sans" w:cs="Calibri"/>
                <w:sz w:val="22"/>
                <w:szCs w:val="22"/>
              </w:rPr>
            </w:pPr>
            <w:r w:rsidRPr="006F1472">
              <w:rPr>
                <w:rFonts w:ascii="Gill Sans" w:hAnsi="Gill Sans"/>
                <w:sz w:val="22"/>
                <w:szCs w:val="22"/>
              </w:rPr>
              <w:t>La antiderivada, la primitiva y la integral indefinida. Aplicaciones.</w:t>
            </w:r>
          </w:p>
        </w:tc>
      </w:tr>
    </w:tbl>
    <w:p w14:paraId="5593719A" w14:textId="77777777" w:rsidR="00566A20" w:rsidRDefault="00566A20">
      <w:pPr>
        <w:pBdr>
          <w:top w:val="nil"/>
          <w:left w:val="nil"/>
          <w:bottom w:val="nil"/>
          <w:right w:val="nil"/>
          <w:between w:val="nil"/>
        </w:pBdr>
        <w:ind w:left="142"/>
        <w:rPr>
          <w:rFonts w:ascii="Gill Sans" w:eastAsia="Gill Sans" w:hAnsi="Gill Sans" w:cs="Gill Sans"/>
          <w:b/>
          <w:color w:val="000000"/>
          <w:sz w:val="22"/>
          <w:szCs w:val="22"/>
        </w:rPr>
      </w:pPr>
    </w:p>
    <w:p w14:paraId="1479F9E3" w14:textId="77777777" w:rsidR="00AC35F6" w:rsidRDefault="00AC35F6">
      <w:pPr>
        <w:pBdr>
          <w:top w:val="nil"/>
          <w:left w:val="nil"/>
          <w:bottom w:val="nil"/>
          <w:right w:val="nil"/>
          <w:between w:val="nil"/>
        </w:pBdr>
        <w:ind w:left="142"/>
        <w:rPr>
          <w:rFonts w:ascii="Gill Sans" w:eastAsia="Gill Sans" w:hAnsi="Gill Sans" w:cs="Gill Sans"/>
          <w:color w:val="0000FF"/>
          <w:sz w:val="20"/>
          <w:szCs w:val="20"/>
        </w:rPr>
      </w:pPr>
    </w:p>
    <w:p w14:paraId="58D731F1" w14:textId="77777777" w:rsidR="00BB14CA" w:rsidRDefault="00BB14CA" w:rsidP="00BB14CA">
      <w:pPr>
        <w:pBdr>
          <w:top w:val="nil"/>
          <w:left w:val="nil"/>
          <w:bottom w:val="nil"/>
          <w:right w:val="nil"/>
          <w:between w:val="nil"/>
        </w:pBdr>
        <w:ind w:left="142"/>
        <w:rPr>
          <w:rFonts w:ascii="Gill Sans" w:eastAsia="Gill Sans" w:hAnsi="Gill Sans" w:cs="Gill Sans"/>
          <w:b/>
          <w:color w:val="000000"/>
          <w:sz w:val="22"/>
          <w:szCs w:val="22"/>
        </w:rPr>
      </w:pPr>
    </w:p>
    <w:p w14:paraId="00936719" w14:textId="7D4846F5"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lastRenderedPageBreak/>
        <w:t>METODOLOGÍA</w:t>
      </w:r>
    </w:p>
    <w:p w14:paraId="31E6D35E" w14:textId="77777777" w:rsidR="00566A20" w:rsidRDefault="00566A20">
      <w:pPr>
        <w:pBdr>
          <w:top w:val="nil"/>
          <w:left w:val="nil"/>
          <w:bottom w:val="nil"/>
          <w:right w:val="nil"/>
          <w:between w:val="nil"/>
        </w:pBdr>
        <w:ind w:left="142"/>
        <w:rPr>
          <w:rFonts w:ascii="Gill Sans" w:eastAsia="Gill Sans" w:hAnsi="Gill Sans" w:cs="Gill Sans"/>
          <w:b/>
          <w:color w:val="000000"/>
          <w:sz w:val="22"/>
          <w:szCs w:val="22"/>
        </w:rPr>
      </w:pPr>
    </w:p>
    <w:p w14:paraId="7F479A35" w14:textId="77777777" w:rsidR="008B39D8" w:rsidRPr="008B39D8" w:rsidRDefault="008B39D8" w:rsidP="008B39D8">
      <w:pPr>
        <w:tabs>
          <w:tab w:val="left" w:pos="4176"/>
        </w:tabs>
        <w:jc w:val="both"/>
        <w:rPr>
          <w:rFonts w:ascii="Gill Sans" w:eastAsia="Gill Sans" w:hAnsi="Gill Sans" w:cs="Gill Sans"/>
          <w:color w:val="000000"/>
          <w:sz w:val="22"/>
          <w:szCs w:val="22"/>
        </w:rPr>
      </w:pPr>
      <w:r w:rsidRPr="008B39D8">
        <w:rPr>
          <w:rFonts w:ascii="Gill Sans" w:eastAsia="Gill Sans" w:hAnsi="Gill Sans" w:cs="Gill Sans"/>
          <w:color w:val="000000"/>
          <w:sz w:val="22"/>
          <w:szCs w:val="22"/>
        </w:rPr>
        <w:t xml:space="preserve">La metodología didáctica del curso se centra en el estudiante como actor principal de su proceso de aprendizaje. </w:t>
      </w:r>
    </w:p>
    <w:p w14:paraId="78F3DF85" w14:textId="41C2FB55" w:rsidR="008B39D8" w:rsidRPr="008B39D8" w:rsidRDefault="008B39D8" w:rsidP="008B39D8">
      <w:pPr>
        <w:tabs>
          <w:tab w:val="left" w:pos="4176"/>
        </w:tabs>
        <w:jc w:val="both"/>
        <w:rPr>
          <w:rFonts w:ascii="Gill Sans" w:eastAsia="Gill Sans" w:hAnsi="Gill Sans" w:cs="Gill Sans"/>
          <w:color w:val="000000"/>
          <w:sz w:val="22"/>
          <w:szCs w:val="22"/>
        </w:rPr>
      </w:pPr>
      <w:r w:rsidRPr="008B39D8">
        <w:rPr>
          <w:rFonts w:ascii="Gill Sans" w:eastAsia="Gill Sans" w:hAnsi="Gill Sans" w:cs="Gill Sans"/>
          <w:color w:val="000000"/>
          <w:sz w:val="22"/>
          <w:szCs w:val="22"/>
        </w:rPr>
        <w:t>A lo largo del curso, el estudiante es asesorado por los docentes y jefes de práctica en los momentos adecuados del proceso de enseñanza aprendizaje. As</w:t>
      </w:r>
      <w:r w:rsidR="004F0B6E">
        <w:rPr>
          <w:rFonts w:ascii="Gill Sans" w:eastAsia="Gill Sans" w:hAnsi="Gill Sans" w:cs="Gill Sans"/>
          <w:color w:val="000000"/>
          <w:sz w:val="22"/>
          <w:szCs w:val="22"/>
        </w:rPr>
        <w:t>i</w:t>
      </w:r>
      <w:r w:rsidRPr="008B39D8">
        <w:rPr>
          <w:rFonts w:ascii="Gill Sans" w:eastAsia="Gill Sans" w:hAnsi="Gill Sans" w:cs="Gill Sans"/>
          <w:color w:val="000000"/>
          <w:sz w:val="22"/>
          <w:szCs w:val="22"/>
        </w:rPr>
        <w:t>mismo, puede y debe acceder a diversos recursos digitales especialmente diseñados y seleccionados.</w:t>
      </w:r>
      <w:r w:rsidR="004F77C1">
        <w:rPr>
          <w:rFonts w:ascii="Gill Sans" w:eastAsia="Gill Sans" w:hAnsi="Gill Sans" w:cs="Gill Sans"/>
          <w:color w:val="000000"/>
          <w:sz w:val="22"/>
          <w:szCs w:val="22"/>
        </w:rPr>
        <w:t xml:space="preserve"> </w:t>
      </w:r>
      <w:r w:rsidR="00C70410">
        <w:rPr>
          <w:rFonts w:ascii="Gill Sans" w:eastAsia="Gill Sans" w:hAnsi="Gill Sans" w:cs="Gill Sans"/>
          <w:color w:val="000000"/>
          <w:sz w:val="22"/>
          <w:szCs w:val="22"/>
        </w:rPr>
        <w:t xml:space="preserve">Para </w:t>
      </w:r>
      <w:r w:rsidR="004F77C1" w:rsidRPr="004F77C1">
        <w:rPr>
          <w:rFonts w:ascii="Gill Sans" w:eastAsia="Gill Sans" w:hAnsi="Gill Sans" w:cs="Gill Sans"/>
          <w:color w:val="000000"/>
          <w:sz w:val="22"/>
          <w:szCs w:val="22"/>
        </w:rPr>
        <w:t xml:space="preserve">ello se hará uso de un entorno virtual de aprendizaje como </w:t>
      </w:r>
      <w:proofErr w:type="spellStart"/>
      <w:r w:rsidR="004F77C1" w:rsidRPr="004F77C1">
        <w:rPr>
          <w:rFonts w:ascii="Gill Sans" w:eastAsia="Gill Sans" w:hAnsi="Gill Sans" w:cs="Gill Sans"/>
          <w:color w:val="000000"/>
          <w:sz w:val="22"/>
          <w:szCs w:val="22"/>
        </w:rPr>
        <w:t>Paideia</w:t>
      </w:r>
      <w:proofErr w:type="spellEnd"/>
      <w:r w:rsidR="004F0B6E">
        <w:rPr>
          <w:rFonts w:ascii="Gill Sans" w:eastAsia="Gill Sans" w:hAnsi="Gill Sans" w:cs="Gill Sans"/>
          <w:color w:val="000000"/>
          <w:sz w:val="22"/>
          <w:szCs w:val="22"/>
        </w:rPr>
        <w:t>, que ofrece</w:t>
      </w:r>
      <w:r w:rsidR="004F77C1" w:rsidRPr="004F77C1">
        <w:rPr>
          <w:rFonts w:ascii="Gill Sans" w:eastAsia="Gill Sans" w:hAnsi="Gill Sans" w:cs="Gill Sans"/>
          <w:color w:val="000000"/>
          <w:sz w:val="22"/>
          <w:szCs w:val="22"/>
        </w:rPr>
        <w:t xml:space="preserve"> autoevaluaciones, videos, applets, etc.</w:t>
      </w:r>
    </w:p>
    <w:p w14:paraId="698E698D" w14:textId="6D8128EC" w:rsidR="00C70410" w:rsidRDefault="008B39D8" w:rsidP="008B39D8">
      <w:pPr>
        <w:tabs>
          <w:tab w:val="left" w:pos="4176"/>
        </w:tabs>
        <w:jc w:val="both"/>
        <w:rPr>
          <w:rFonts w:ascii="Gill Sans" w:eastAsia="Gill Sans" w:hAnsi="Gill Sans" w:cs="Gill Sans"/>
          <w:color w:val="000000"/>
          <w:sz w:val="22"/>
          <w:szCs w:val="22"/>
        </w:rPr>
      </w:pPr>
      <w:r w:rsidRPr="008B39D8">
        <w:rPr>
          <w:rFonts w:ascii="Gill Sans" w:eastAsia="Gill Sans" w:hAnsi="Gill Sans" w:cs="Gill Sans"/>
          <w:color w:val="000000"/>
          <w:sz w:val="22"/>
          <w:szCs w:val="22"/>
        </w:rPr>
        <w:t>Las sesiones de clase son expositivas, con momentos de trabajo individual</w:t>
      </w:r>
      <w:r w:rsidR="00C70410">
        <w:rPr>
          <w:rFonts w:ascii="Gill Sans" w:eastAsia="Gill Sans" w:hAnsi="Gill Sans" w:cs="Gill Sans"/>
          <w:color w:val="000000"/>
          <w:sz w:val="22"/>
          <w:szCs w:val="22"/>
        </w:rPr>
        <w:t xml:space="preserve"> o grupal</w:t>
      </w:r>
      <w:r w:rsidR="004F0B6E">
        <w:rPr>
          <w:rFonts w:ascii="Gill Sans" w:eastAsia="Gill Sans" w:hAnsi="Gill Sans" w:cs="Gill Sans"/>
          <w:color w:val="000000"/>
          <w:sz w:val="22"/>
          <w:szCs w:val="22"/>
        </w:rPr>
        <w:t>. E</w:t>
      </w:r>
      <w:r w:rsidRPr="008B39D8">
        <w:rPr>
          <w:rFonts w:ascii="Gill Sans" w:eastAsia="Gill Sans" w:hAnsi="Gill Sans" w:cs="Gill Sans"/>
          <w:color w:val="000000"/>
          <w:sz w:val="22"/>
          <w:szCs w:val="22"/>
        </w:rPr>
        <w:t>l resultado de ese trabajo será socializado</w:t>
      </w:r>
      <w:r w:rsidR="00C70410">
        <w:rPr>
          <w:rFonts w:ascii="Gill Sans" w:eastAsia="Gill Sans" w:hAnsi="Gill Sans" w:cs="Gill Sans"/>
          <w:color w:val="000000"/>
          <w:sz w:val="22"/>
          <w:szCs w:val="22"/>
        </w:rPr>
        <w:t xml:space="preserve"> en clase</w:t>
      </w:r>
      <w:r w:rsidRPr="008B39D8">
        <w:rPr>
          <w:rFonts w:ascii="Gill Sans" w:eastAsia="Gill Sans" w:hAnsi="Gill Sans" w:cs="Gill Sans"/>
          <w:color w:val="000000"/>
          <w:sz w:val="22"/>
          <w:szCs w:val="22"/>
        </w:rPr>
        <w:t xml:space="preserve"> a través de los foros</w:t>
      </w:r>
      <w:r w:rsidR="004F0B6E">
        <w:rPr>
          <w:rFonts w:ascii="Gill Sans" w:eastAsia="Gill Sans" w:hAnsi="Gill Sans" w:cs="Gill Sans"/>
          <w:color w:val="000000"/>
          <w:sz w:val="22"/>
          <w:szCs w:val="22"/>
        </w:rPr>
        <w:t>. L</w:t>
      </w:r>
      <w:r w:rsidR="00C70410" w:rsidRPr="00C70410">
        <w:rPr>
          <w:rFonts w:ascii="Gill Sans" w:eastAsia="Gill Sans" w:hAnsi="Gill Sans" w:cs="Gill Sans"/>
          <w:color w:val="000000"/>
          <w:sz w:val="22"/>
          <w:szCs w:val="22"/>
        </w:rPr>
        <w:t>as prácticas dirigidas (PD) son espacios de trabajo, discusión colaborativa y evaluación de los aprendizajes.</w:t>
      </w:r>
    </w:p>
    <w:p w14:paraId="3ED2E814" w14:textId="0F0BE09F" w:rsidR="004479B0" w:rsidRPr="008B39D8" w:rsidRDefault="00C70410" w:rsidP="008B39D8">
      <w:pPr>
        <w:tabs>
          <w:tab w:val="left" w:pos="4176"/>
        </w:tabs>
        <w:jc w:val="both"/>
        <w:rPr>
          <w:rFonts w:ascii="Gill Sans" w:eastAsia="Gill Sans" w:hAnsi="Gill Sans" w:cs="Gill Sans"/>
          <w:color w:val="000000"/>
          <w:sz w:val="22"/>
          <w:szCs w:val="22"/>
        </w:rPr>
      </w:pPr>
      <w:r w:rsidRPr="00C70410">
        <w:rPr>
          <w:rFonts w:ascii="Gill Sans" w:eastAsia="Gill Sans" w:hAnsi="Gill Sans" w:cs="Gill Sans"/>
          <w:color w:val="000000"/>
          <w:sz w:val="22"/>
          <w:szCs w:val="22"/>
        </w:rPr>
        <w:t xml:space="preserve">La estrategia metodológica o la modalidad que se emplea dependerá fundamentalmente del objeto matemático a tratar, por lo que se podrán utilizar </w:t>
      </w:r>
      <w:r w:rsidRPr="004D44E3">
        <w:rPr>
          <w:rFonts w:ascii="Gill Sans" w:eastAsia="Gill Sans" w:hAnsi="Gill Sans" w:cs="Gill Sans"/>
          <w:color w:val="000000"/>
          <w:sz w:val="22"/>
          <w:szCs w:val="22"/>
        </w:rPr>
        <w:t xml:space="preserve">el </w:t>
      </w:r>
      <w:r w:rsidR="0063639B" w:rsidRPr="004D44E3">
        <w:rPr>
          <w:rFonts w:ascii="Gill Sans" w:eastAsia="Gill Sans" w:hAnsi="Gill Sans" w:cs="Gill Sans"/>
          <w:color w:val="000000"/>
          <w:sz w:val="22"/>
          <w:szCs w:val="22"/>
        </w:rPr>
        <w:t>aprendizaje invertido</w:t>
      </w:r>
      <w:r w:rsidRPr="004D44E3">
        <w:rPr>
          <w:rFonts w:ascii="Gill Sans" w:eastAsia="Gill Sans" w:hAnsi="Gill Sans" w:cs="Gill Sans"/>
          <w:color w:val="000000"/>
          <w:sz w:val="22"/>
          <w:szCs w:val="22"/>
        </w:rPr>
        <w:t xml:space="preserve">, </w:t>
      </w:r>
      <w:r w:rsidR="0063639B" w:rsidRPr="004D44E3">
        <w:rPr>
          <w:rFonts w:ascii="Gill Sans" w:eastAsia="Gill Sans" w:hAnsi="Gill Sans" w:cs="Gill Sans"/>
          <w:color w:val="000000"/>
          <w:sz w:val="22"/>
          <w:szCs w:val="22"/>
        </w:rPr>
        <w:t>el aprendizaje colaborativo y el modelo</w:t>
      </w:r>
      <w:r w:rsidRPr="004D44E3">
        <w:rPr>
          <w:rFonts w:ascii="Gill Sans" w:eastAsia="Gill Sans" w:hAnsi="Gill Sans" w:cs="Gill Sans"/>
          <w:color w:val="000000"/>
          <w:sz w:val="22"/>
          <w:szCs w:val="22"/>
        </w:rPr>
        <w:t xml:space="preserve"> </w:t>
      </w:r>
      <w:proofErr w:type="spellStart"/>
      <w:r w:rsidRPr="004D44E3">
        <w:rPr>
          <w:rFonts w:ascii="Gill Sans" w:eastAsia="Gill Sans" w:hAnsi="Gill Sans" w:cs="Gill Sans"/>
          <w:color w:val="000000"/>
          <w:sz w:val="22"/>
          <w:szCs w:val="22"/>
        </w:rPr>
        <w:t>HyFlex</w:t>
      </w:r>
      <w:proofErr w:type="spellEnd"/>
      <w:r w:rsidRPr="004D44E3">
        <w:rPr>
          <w:rFonts w:ascii="Gill Sans" w:eastAsia="Gill Sans" w:hAnsi="Gill Sans" w:cs="Gill Sans"/>
          <w:color w:val="000000"/>
          <w:sz w:val="22"/>
          <w:szCs w:val="22"/>
        </w:rPr>
        <w:t>.</w:t>
      </w:r>
    </w:p>
    <w:p w14:paraId="3C1E1D5C" w14:textId="77777777" w:rsidR="00566A20" w:rsidRPr="008B39D8" w:rsidRDefault="00566A20" w:rsidP="008B39D8">
      <w:pPr>
        <w:tabs>
          <w:tab w:val="left" w:pos="4176"/>
        </w:tabs>
        <w:jc w:val="both"/>
        <w:rPr>
          <w:rFonts w:ascii="Gill Sans" w:eastAsia="Gill Sans" w:hAnsi="Gill Sans" w:cs="Gill Sans"/>
          <w:color w:val="000000"/>
          <w:sz w:val="22"/>
          <w:szCs w:val="22"/>
        </w:rPr>
      </w:pPr>
    </w:p>
    <w:p w14:paraId="6A5920F2"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EVALUACIÓN</w:t>
      </w:r>
    </w:p>
    <w:p w14:paraId="7851CB89" w14:textId="77777777" w:rsidR="00566A20" w:rsidRDefault="00566A20">
      <w:pPr>
        <w:rPr>
          <w:rFonts w:ascii="Gill Sans" w:eastAsia="Gill Sans" w:hAnsi="Gill Sans" w:cs="Gill Sans"/>
          <w:b/>
          <w:color w:val="000000"/>
          <w:sz w:val="22"/>
          <w:szCs w:val="22"/>
        </w:rPr>
      </w:pPr>
    </w:p>
    <w:p w14:paraId="74FA4EFC" w14:textId="55B4E30A" w:rsidR="00566A20" w:rsidRDefault="000E469C">
      <w:pPr>
        <w:numPr>
          <w:ilvl w:val="1"/>
          <w:numId w:val="3"/>
        </w:numPr>
        <w:pBdr>
          <w:top w:val="nil"/>
          <w:left w:val="nil"/>
          <w:bottom w:val="nil"/>
          <w:right w:val="nil"/>
          <w:between w:val="nil"/>
        </w:pBdr>
        <w:ind w:left="567"/>
        <w:rPr>
          <w:rFonts w:ascii="Gill Sans" w:eastAsia="Gill Sans" w:hAnsi="Gill Sans" w:cs="Gill Sans"/>
          <w:b/>
          <w:color w:val="000000"/>
          <w:sz w:val="22"/>
          <w:szCs w:val="22"/>
        </w:rPr>
      </w:pPr>
      <w:sdt>
        <w:sdtPr>
          <w:tag w:val="goog_rdk_4"/>
          <w:id w:val="2013642529"/>
          <w:showingPlcHdr/>
        </w:sdtPr>
        <w:sdtEndPr/>
        <w:sdtContent>
          <w:r w:rsidR="004F0B6E">
            <w:t xml:space="preserve">     </w:t>
          </w:r>
        </w:sdtContent>
      </w:sdt>
      <w:r w:rsidR="002F1067">
        <w:rPr>
          <w:rFonts w:ascii="Gill Sans" w:eastAsia="Gill Sans" w:hAnsi="Gill Sans" w:cs="Gill Sans"/>
          <w:b/>
          <w:color w:val="000000"/>
          <w:sz w:val="22"/>
          <w:szCs w:val="22"/>
        </w:rPr>
        <w:t>Sistema de evaluación</w:t>
      </w:r>
    </w:p>
    <w:p w14:paraId="3F5F83D1" w14:textId="3E940DDA" w:rsidR="00C70410" w:rsidRPr="00372153" w:rsidRDefault="004F0B6E" w:rsidP="00C70410">
      <w:pPr>
        <w:numPr>
          <w:ilvl w:val="3"/>
          <w:numId w:val="10"/>
        </w:numPr>
        <w:pBdr>
          <w:top w:val="nil"/>
          <w:left w:val="nil"/>
          <w:bottom w:val="nil"/>
          <w:right w:val="nil"/>
          <w:between w:val="nil"/>
        </w:pBdr>
        <w:ind w:left="993" w:hanging="425"/>
        <w:jc w:val="both"/>
        <w:rPr>
          <w:rFonts w:ascii="Gill Sans" w:eastAsia="Gill Sans" w:hAnsi="Gill Sans" w:cs="Gill Sans"/>
          <w:color w:val="000000"/>
          <w:sz w:val="22"/>
          <w:szCs w:val="22"/>
        </w:rPr>
      </w:pPr>
      <w:r w:rsidRPr="004F0B6E">
        <w:rPr>
          <w:rFonts w:ascii="Gill Sans" w:eastAsia="Gill Sans" w:hAnsi="Gill Sans" w:cs="Gill Sans"/>
          <w:b/>
          <w:bCs/>
          <w:color w:val="000000"/>
          <w:sz w:val="22"/>
          <w:szCs w:val="22"/>
        </w:rPr>
        <w:t>Evaluación continua:</w:t>
      </w:r>
      <w:r>
        <w:rPr>
          <w:rStyle w:val="Textoennegrita"/>
        </w:rPr>
        <w:t xml:space="preserve"> </w:t>
      </w:r>
      <w:r w:rsidR="00C70410" w:rsidRPr="00372153">
        <w:rPr>
          <w:rFonts w:ascii="Gill Sans" w:eastAsia="Gill Sans" w:hAnsi="Gill Sans" w:cs="Gill Sans"/>
          <w:color w:val="000000"/>
          <w:sz w:val="22"/>
          <w:szCs w:val="22"/>
        </w:rPr>
        <w:t xml:space="preserve">La evaluación es continua y se realiza de acuerdo a los criterios establecidos en este sílabo. </w:t>
      </w:r>
    </w:p>
    <w:p w14:paraId="4E50B6ED" w14:textId="37C5750E" w:rsidR="00C70410" w:rsidRPr="00372153" w:rsidRDefault="004F0B6E" w:rsidP="00C70410">
      <w:pPr>
        <w:numPr>
          <w:ilvl w:val="3"/>
          <w:numId w:val="10"/>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b/>
          <w:bCs/>
          <w:color w:val="000000"/>
          <w:sz w:val="22"/>
          <w:szCs w:val="22"/>
        </w:rPr>
        <w:t>Participación del estudiante</w:t>
      </w:r>
      <w:r w:rsidRPr="004F0B6E">
        <w:rPr>
          <w:rFonts w:ascii="Gill Sans" w:eastAsia="Gill Sans" w:hAnsi="Gill Sans" w:cs="Gill Sans"/>
          <w:b/>
          <w:bCs/>
          <w:color w:val="000000"/>
          <w:sz w:val="22"/>
          <w:szCs w:val="22"/>
        </w:rPr>
        <w:t>:</w:t>
      </w:r>
      <w:r>
        <w:rPr>
          <w:rStyle w:val="Textoennegrita"/>
        </w:rPr>
        <w:t xml:space="preserve"> </w:t>
      </w:r>
      <w:r w:rsidR="00C70410" w:rsidRPr="00372153">
        <w:rPr>
          <w:rFonts w:ascii="Gill Sans" w:eastAsia="Gill Sans" w:hAnsi="Gill Sans" w:cs="Gill Sans"/>
          <w:color w:val="000000"/>
          <w:sz w:val="22"/>
          <w:szCs w:val="22"/>
        </w:rPr>
        <w:t>Las prácticas dirigidas</w:t>
      </w:r>
      <w:r w:rsidR="00C70410">
        <w:rPr>
          <w:rFonts w:ascii="Gill Sans" w:eastAsia="Gill Sans" w:hAnsi="Gill Sans" w:cs="Gill Sans"/>
          <w:color w:val="000000"/>
          <w:sz w:val="22"/>
          <w:szCs w:val="22"/>
        </w:rPr>
        <w:t xml:space="preserve"> </w:t>
      </w:r>
      <w:r w:rsidR="00C70410" w:rsidRPr="00372153">
        <w:rPr>
          <w:rFonts w:ascii="Gill Sans" w:eastAsia="Gill Sans" w:hAnsi="Gill Sans" w:cs="Gill Sans"/>
          <w:color w:val="000000"/>
          <w:sz w:val="22"/>
          <w:szCs w:val="22"/>
        </w:rPr>
        <w:t>y las prácticas calificadas</w:t>
      </w:r>
      <w:r w:rsidR="00C70410">
        <w:rPr>
          <w:rFonts w:ascii="Gill Sans" w:eastAsia="Gill Sans" w:hAnsi="Gill Sans" w:cs="Gill Sans"/>
          <w:color w:val="000000"/>
          <w:sz w:val="22"/>
          <w:szCs w:val="22"/>
        </w:rPr>
        <w:t xml:space="preserve"> (PC)</w:t>
      </w:r>
      <w:r w:rsidR="00C70410" w:rsidRPr="00372153">
        <w:rPr>
          <w:rFonts w:ascii="Gill Sans" w:eastAsia="Gill Sans" w:hAnsi="Gill Sans" w:cs="Gill Sans"/>
          <w:color w:val="000000"/>
          <w:sz w:val="22"/>
          <w:szCs w:val="22"/>
        </w:rPr>
        <w:t xml:space="preserve"> no son las únicas actividades</w:t>
      </w:r>
      <w:r w:rsidR="00C70410" w:rsidRPr="00372153">
        <w:rPr>
          <w:rFonts w:ascii="Gill Sans" w:eastAsia="Gill Sans" w:hAnsi="Gill Sans" w:cs="Gill Sans"/>
          <w:sz w:val="22"/>
          <w:szCs w:val="22"/>
        </w:rPr>
        <w:t>, además de dichas actividades</w:t>
      </w:r>
      <w:r w:rsidR="00C70410" w:rsidRPr="00372153">
        <w:rPr>
          <w:rFonts w:ascii="Gill Sans" w:eastAsia="Gill Sans" w:hAnsi="Gill Sans" w:cs="Gill Sans"/>
          <w:color w:val="000000"/>
          <w:sz w:val="22"/>
          <w:szCs w:val="22"/>
        </w:rPr>
        <w:t xml:space="preserve"> se promueve la </w:t>
      </w:r>
      <w:r>
        <w:rPr>
          <w:rFonts w:ascii="Gill Sans" w:eastAsia="Gill Sans" w:hAnsi="Gill Sans" w:cs="Gill Sans"/>
          <w:color w:val="000000"/>
          <w:sz w:val="22"/>
          <w:szCs w:val="22"/>
        </w:rPr>
        <w:t>participación</w:t>
      </w:r>
      <w:r w:rsidR="00C70410" w:rsidRPr="00372153">
        <w:rPr>
          <w:rFonts w:ascii="Gill Sans" w:eastAsia="Gill Sans" w:hAnsi="Gill Sans" w:cs="Gill Sans"/>
          <w:color w:val="000000"/>
          <w:sz w:val="22"/>
          <w:szCs w:val="22"/>
        </w:rPr>
        <w:t xml:space="preserve"> del estudiante</w:t>
      </w:r>
      <w:r>
        <w:rPr>
          <w:rFonts w:ascii="Gill Sans" w:eastAsia="Gill Sans" w:hAnsi="Gill Sans" w:cs="Gill Sans"/>
          <w:color w:val="000000"/>
          <w:sz w:val="22"/>
          <w:szCs w:val="22"/>
        </w:rPr>
        <w:t>,</w:t>
      </w:r>
      <w:r w:rsidR="00C70410" w:rsidRPr="00372153">
        <w:rPr>
          <w:rFonts w:ascii="Gill Sans" w:eastAsia="Gill Sans" w:hAnsi="Gill Sans" w:cs="Gill Sans"/>
          <w:color w:val="000000"/>
          <w:sz w:val="22"/>
          <w:szCs w:val="22"/>
        </w:rPr>
        <w:t xml:space="preserve"> a veces en forma individual y otras en forma grupal</w:t>
      </w:r>
      <w:r>
        <w:rPr>
          <w:rFonts w:ascii="Gill Sans" w:eastAsia="Gill Sans" w:hAnsi="Gill Sans" w:cs="Gill Sans"/>
          <w:color w:val="000000"/>
          <w:sz w:val="22"/>
          <w:szCs w:val="22"/>
        </w:rPr>
        <w:t>,</w:t>
      </w:r>
      <w:r w:rsidR="00C70410" w:rsidRPr="00372153">
        <w:rPr>
          <w:rFonts w:ascii="Gill Sans" w:eastAsia="Gill Sans" w:hAnsi="Gill Sans" w:cs="Gill Sans"/>
          <w:color w:val="000000"/>
          <w:sz w:val="22"/>
          <w:szCs w:val="22"/>
        </w:rPr>
        <w:t xml:space="preserve"> durante las clases y prácticas dirigidas. </w:t>
      </w:r>
    </w:p>
    <w:p w14:paraId="09867F50" w14:textId="35786291" w:rsidR="00C70410" w:rsidRDefault="00CE1C6F" w:rsidP="00C70410">
      <w:pPr>
        <w:numPr>
          <w:ilvl w:val="3"/>
          <w:numId w:val="10"/>
        </w:numPr>
        <w:pBdr>
          <w:top w:val="nil"/>
          <w:left w:val="nil"/>
          <w:bottom w:val="nil"/>
          <w:right w:val="nil"/>
          <w:between w:val="nil"/>
        </w:pBdr>
        <w:ind w:left="993" w:hanging="425"/>
        <w:jc w:val="both"/>
        <w:rPr>
          <w:rFonts w:ascii="Gill Sans" w:eastAsia="Gill Sans" w:hAnsi="Gill Sans" w:cs="Gill Sans"/>
          <w:color w:val="000000"/>
          <w:sz w:val="22"/>
          <w:szCs w:val="22"/>
        </w:rPr>
      </w:pPr>
      <w:bookmarkStart w:id="0" w:name="_heading=h.gjdgxs" w:colFirst="0" w:colLast="0"/>
      <w:bookmarkEnd w:id="0"/>
      <w:r>
        <w:rPr>
          <w:rFonts w:ascii="Gill Sans" w:eastAsia="Gill Sans" w:hAnsi="Gill Sans" w:cs="Gill Sans"/>
          <w:b/>
          <w:bCs/>
          <w:color w:val="000000"/>
          <w:sz w:val="22"/>
          <w:szCs w:val="22"/>
        </w:rPr>
        <w:t>Acumulación de puntajes</w:t>
      </w:r>
      <w:r w:rsidRPr="004F0B6E">
        <w:rPr>
          <w:rFonts w:ascii="Gill Sans" w:eastAsia="Gill Sans" w:hAnsi="Gill Sans" w:cs="Gill Sans"/>
          <w:b/>
          <w:bCs/>
          <w:color w:val="000000"/>
          <w:sz w:val="22"/>
          <w:szCs w:val="22"/>
        </w:rPr>
        <w:t>:</w:t>
      </w:r>
      <w:r>
        <w:rPr>
          <w:rStyle w:val="Textoennegrita"/>
        </w:rPr>
        <w:t xml:space="preserve"> </w:t>
      </w:r>
      <w:r w:rsidR="00C70410" w:rsidRPr="00372153">
        <w:rPr>
          <w:rFonts w:ascii="Gill Sans" w:eastAsia="Gill Sans" w:hAnsi="Gill Sans" w:cs="Gill Sans"/>
          <w:color w:val="000000"/>
          <w:sz w:val="22"/>
          <w:szCs w:val="22"/>
        </w:rPr>
        <w:t>La nota de una PC incluye los puntajes acumulados durante las sesiones de clase o de PD</w:t>
      </w:r>
      <w:r w:rsidR="00C70410">
        <w:rPr>
          <w:rFonts w:ascii="Gill Sans" w:eastAsia="Gill Sans" w:hAnsi="Gill Sans" w:cs="Gill Sans"/>
          <w:color w:val="000000"/>
          <w:sz w:val="22"/>
          <w:szCs w:val="22"/>
        </w:rPr>
        <w:t>. El docente validará</w:t>
      </w:r>
      <w:r w:rsidR="00C70410" w:rsidRPr="00D031BE">
        <w:rPr>
          <w:rFonts w:ascii="Gill Sans" w:eastAsia="Gill Sans" w:hAnsi="Gill Sans" w:cs="Gill Sans"/>
          <w:color w:val="000000"/>
          <w:sz w:val="22"/>
          <w:szCs w:val="22"/>
        </w:rPr>
        <w:t xml:space="preserve"> </w:t>
      </w:r>
      <w:r w:rsidR="00C70410">
        <w:rPr>
          <w:rFonts w:ascii="Gill Sans" w:eastAsia="Gill Sans" w:hAnsi="Gill Sans" w:cs="Gill Sans"/>
          <w:color w:val="000000"/>
          <w:sz w:val="22"/>
          <w:szCs w:val="22"/>
        </w:rPr>
        <w:t xml:space="preserve">algunas </w:t>
      </w:r>
      <w:r w:rsidR="00C70410" w:rsidRPr="00D031BE">
        <w:rPr>
          <w:rFonts w:ascii="Gill Sans" w:eastAsia="Gill Sans" w:hAnsi="Gill Sans" w:cs="Gill Sans"/>
          <w:color w:val="000000"/>
          <w:sz w:val="22"/>
          <w:szCs w:val="22"/>
        </w:rPr>
        <w:t xml:space="preserve">de las soluciones </w:t>
      </w:r>
      <w:r w:rsidR="00C70410">
        <w:rPr>
          <w:rFonts w:ascii="Gill Sans" w:eastAsia="Gill Sans" w:hAnsi="Gill Sans" w:cs="Gill Sans"/>
          <w:color w:val="000000"/>
          <w:sz w:val="22"/>
          <w:szCs w:val="22"/>
        </w:rPr>
        <w:t>propuestas y explicadas por un estudiante,</w:t>
      </w:r>
      <w:r w:rsidR="00C70410" w:rsidRPr="00D031BE">
        <w:rPr>
          <w:rFonts w:ascii="Gill Sans" w:eastAsia="Gill Sans" w:hAnsi="Gill Sans" w:cs="Gill Sans"/>
          <w:color w:val="000000"/>
          <w:sz w:val="22"/>
          <w:szCs w:val="22"/>
        </w:rPr>
        <w:t xml:space="preserve"> </w:t>
      </w:r>
      <w:r w:rsidR="00E8215D">
        <w:rPr>
          <w:rFonts w:ascii="Gill Sans" w:eastAsia="Gill Sans" w:hAnsi="Gill Sans" w:cs="Gill Sans"/>
          <w:color w:val="000000"/>
          <w:sz w:val="22"/>
          <w:szCs w:val="22"/>
        </w:rPr>
        <w:t>asignando</w:t>
      </w:r>
      <w:r w:rsidR="00C70410" w:rsidRPr="00D031BE">
        <w:rPr>
          <w:rFonts w:ascii="Gill Sans" w:eastAsia="Gill Sans" w:hAnsi="Gill Sans" w:cs="Gill Sans"/>
          <w:color w:val="000000"/>
          <w:sz w:val="22"/>
          <w:szCs w:val="22"/>
        </w:rPr>
        <w:t xml:space="preserve"> un puntaje que</w:t>
      </w:r>
      <w:r w:rsidR="00C70410">
        <w:rPr>
          <w:rFonts w:ascii="Gill Sans" w:eastAsia="Gill Sans" w:hAnsi="Gill Sans" w:cs="Gill Sans"/>
          <w:color w:val="000000"/>
          <w:sz w:val="22"/>
          <w:szCs w:val="22"/>
        </w:rPr>
        <w:t xml:space="preserve"> </w:t>
      </w:r>
      <w:r w:rsidR="00C70410" w:rsidRPr="00D031BE">
        <w:rPr>
          <w:rFonts w:ascii="Gill Sans" w:eastAsia="Gill Sans" w:hAnsi="Gill Sans" w:cs="Gill Sans"/>
          <w:color w:val="000000"/>
          <w:sz w:val="22"/>
          <w:szCs w:val="22"/>
        </w:rPr>
        <w:t>sumará a la práctica calificada correspondiente.</w:t>
      </w:r>
      <w:r w:rsidR="00C70410" w:rsidRPr="00372153">
        <w:rPr>
          <w:rFonts w:ascii="Gill Sans" w:eastAsia="Gill Sans" w:hAnsi="Gill Sans" w:cs="Gill Sans"/>
          <w:color w:val="000000"/>
          <w:sz w:val="22"/>
          <w:szCs w:val="22"/>
        </w:rPr>
        <w:t xml:space="preserve"> Si un alumno no está presente en las sesiones de clases o PD previas a una práctica calificada, perderá la opción a obtener los puntos correspondientes, sin lugar a recuperación. Los detalles acerca de los puntajes acumulados o puntos</w:t>
      </w:r>
      <w:r w:rsidR="00C70410" w:rsidRPr="00372153">
        <w:rPr>
          <w:rFonts w:ascii="Gill Sans" w:eastAsia="Gill Sans" w:hAnsi="Gill Sans" w:cs="Gill Sans"/>
          <w:sz w:val="22"/>
          <w:szCs w:val="22"/>
        </w:rPr>
        <w:t xml:space="preserve"> bonos</w:t>
      </w:r>
      <w:r w:rsidR="00C70410" w:rsidRPr="00372153">
        <w:rPr>
          <w:rFonts w:ascii="Gill Sans" w:eastAsia="Gill Sans" w:hAnsi="Gill Sans" w:cs="Gill Sans"/>
          <w:color w:val="000000"/>
          <w:sz w:val="22"/>
          <w:szCs w:val="22"/>
        </w:rPr>
        <w:t xml:space="preserve"> en las sesiones de clase o de PD se encuentran en la Guía de Actividades de Clase y Prácticas Dirigidas.</w:t>
      </w:r>
    </w:p>
    <w:p w14:paraId="75E706E2" w14:textId="6433EF35" w:rsidR="006419CA" w:rsidRPr="004D44E3" w:rsidRDefault="00CE1C6F" w:rsidP="00C70410">
      <w:pPr>
        <w:numPr>
          <w:ilvl w:val="3"/>
          <w:numId w:val="10"/>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b/>
          <w:bCs/>
          <w:color w:val="000000"/>
          <w:sz w:val="22"/>
          <w:szCs w:val="22"/>
        </w:rPr>
        <w:t>Condición de falto</w:t>
      </w:r>
      <w:r w:rsidRPr="004F0B6E">
        <w:rPr>
          <w:rFonts w:ascii="Gill Sans" w:eastAsia="Gill Sans" w:hAnsi="Gill Sans" w:cs="Gill Sans"/>
          <w:b/>
          <w:bCs/>
          <w:color w:val="000000"/>
          <w:sz w:val="22"/>
          <w:szCs w:val="22"/>
        </w:rPr>
        <w:t>:</w:t>
      </w:r>
      <w:r>
        <w:rPr>
          <w:rStyle w:val="Textoennegrita"/>
        </w:rPr>
        <w:t xml:space="preserve"> </w:t>
      </w:r>
      <w:r w:rsidR="006419CA" w:rsidRPr="004D44E3">
        <w:rPr>
          <w:rFonts w:ascii="Gill Sans" w:eastAsia="Gill Sans" w:hAnsi="Gill Sans" w:cs="Gill Sans"/>
          <w:color w:val="000000"/>
          <w:sz w:val="22"/>
          <w:szCs w:val="22"/>
        </w:rPr>
        <w:t>Si un estudiante falta a una PC, se le asignará automáticamente la condición de “falto (F)”</w:t>
      </w:r>
      <w:r>
        <w:rPr>
          <w:rFonts w:ascii="Gill Sans" w:eastAsia="Gill Sans" w:hAnsi="Gill Sans" w:cs="Gill Sans"/>
          <w:color w:val="000000"/>
          <w:sz w:val="22"/>
          <w:szCs w:val="22"/>
        </w:rPr>
        <w:t>, lo que significa que</w:t>
      </w:r>
      <w:r w:rsidR="006419CA" w:rsidRPr="004D44E3">
        <w:rPr>
          <w:rFonts w:ascii="Gill Sans" w:eastAsia="Gill Sans" w:hAnsi="Gill Sans" w:cs="Gill Sans"/>
          <w:color w:val="000000"/>
          <w:sz w:val="22"/>
          <w:szCs w:val="22"/>
        </w:rPr>
        <w:t xml:space="preserve"> </w:t>
      </w:r>
      <w:r>
        <w:rPr>
          <w:rFonts w:ascii="Gill Sans" w:eastAsia="Gill Sans" w:hAnsi="Gill Sans" w:cs="Gill Sans"/>
          <w:color w:val="000000"/>
          <w:sz w:val="22"/>
          <w:szCs w:val="22"/>
        </w:rPr>
        <w:t>perderá</w:t>
      </w:r>
      <w:r w:rsidR="006419CA" w:rsidRPr="004D44E3">
        <w:rPr>
          <w:rFonts w:ascii="Gill Sans" w:eastAsia="Gill Sans" w:hAnsi="Gill Sans" w:cs="Gill Sans"/>
          <w:color w:val="000000"/>
          <w:sz w:val="22"/>
          <w:szCs w:val="22"/>
        </w:rPr>
        <w:t xml:space="preserve"> los puntajes acumulados en clases o prácticas </w:t>
      </w:r>
      <w:r w:rsidR="00CC4D16" w:rsidRPr="004D44E3">
        <w:rPr>
          <w:rFonts w:ascii="Gill Sans" w:eastAsia="Gill Sans" w:hAnsi="Gill Sans" w:cs="Gill Sans"/>
          <w:color w:val="000000"/>
          <w:sz w:val="22"/>
          <w:szCs w:val="22"/>
        </w:rPr>
        <w:t>dirigidas correspondientes.</w:t>
      </w:r>
    </w:p>
    <w:p w14:paraId="07CED20B" w14:textId="2151A195" w:rsidR="00C70410" w:rsidRPr="00372153" w:rsidRDefault="00CE1C6F" w:rsidP="00C70410">
      <w:pPr>
        <w:numPr>
          <w:ilvl w:val="3"/>
          <w:numId w:val="10"/>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b/>
          <w:bCs/>
          <w:color w:val="000000"/>
          <w:sz w:val="22"/>
          <w:szCs w:val="22"/>
        </w:rPr>
        <w:t>Participación obligatoria</w:t>
      </w:r>
      <w:r w:rsidRPr="004F0B6E">
        <w:rPr>
          <w:rFonts w:ascii="Gill Sans" w:eastAsia="Gill Sans" w:hAnsi="Gill Sans" w:cs="Gill Sans"/>
          <w:b/>
          <w:bCs/>
          <w:color w:val="000000"/>
          <w:sz w:val="22"/>
          <w:szCs w:val="22"/>
        </w:rPr>
        <w:t>:</w:t>
      </w:r>
      <w:r>
        <w:rPr>
          <w:rStyle w:val="Textoennegrita"/>
        </w:rPr>
        <w:t xml:space="preserve"> </w:t>
      </w:r>
      <w:r w:rsidR="00C70410" w:rsidRPr="00372153">
        <w:rPr>
          <w:rFonts w:ascii="Gill Sans" w:eastAsia="Gill Sans" w:hAnsi="Gill Sans" w:cs="Gill Sans"/>
          <w:color w:val="000000"/>
          <w:sz w:val="22"/>
          <w:szCs w:val="22"/>
        </w:rPr>
        <w:t>Los profesores de teoría y práctica garantizan que cada alumno tenga la oportunidad de participar en alguna de las sesiones previas a una práctica calificada, pero es responsabilidad del alumno estar presente en el momento que el profesor pida su participación.</w:t>
      </w:r>
    </w:p>
    <w:p w14:paraId="41B52271" w14:textId="77777777" w:rsidR="00566A20" w:rsidRDefault="00566A20">
      <w:pPr>
        <w:pBdr>
          <w:top w:val="nil"/>
          <w:left w:val="nil"/>
          <w:bottom w:val="nil"/>
          <w:right w:val="nil"/>
          <w:between w:val="nil"/>
        </w:pBdr>
        <w:ind w:left="567"/>
        <w:rPr>
          <w:rFonts w:ascii="Gill Sans" w:eastAsia="Gill Sans" w:hAnsi="Gill Sans" w:cs="Gill Sans"/>
          <w:b/>
          <w:color w:val="000000"/>
          <w:sz w:val="22"/>
          <w:szCs w:val="22"/>
        </w:rPr>
      </w:pPr>
    </w:p>
    <w:p w14:paraId="5CF71D7E" w14:textId="77777777" w:rsidR="00566A20" w:rsidRDefault="00566A20">
      <w:pPr>
        <w:pBdr>
          <w:top w:val="nil"/>
          <w:left w:val="nil"/>
          <w:bottom w:val="nil"/>
          <w:right w:val="nil"/>
          <w:between w:val="nil"/>
        </w:pBdr>
        <w:ind w:left="720"/>
        <w:jc w:val="center"/>
        <w:rPr>
          <w:rFonts w:ascii="Gill Sans" w:eastAsia="Gill Sans" w:hAnsi="Gill Sans" w:cs="Gill Sans"/>
          <w:color w:val="0000FF"/>
          <w:sz w:val="20"/>
          <w:szCs w:val="20"/>
        </w:rPr>
      </w:pPr>
    </w:p>
    <w:tbl>
      <w:tblPr>
        <w:tblStyle w:val="afff0"/>
        <w:tblW w:w="7859" w:type="dxa"/>
        <w:tblInd w:w="49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730"/>
        <w:gridCol w:w="1995"/>
        <w:gridCol w:w="3134"/>
      </w:tblGrid>
      <w:tr w:rsidR="00566A20" w14:paraId="4664F445" w14:textId="77777777" w:rsidTr="00E9407F">
        <w:trPr>
          <w:trHeight w:val="282"/>
        </w:trPr>
        <w:tc>
          <w:tcPr>
            <w:tcW w:w="2730" w:type="dxa"/>
            <w:shd w:val="clear" w:color="auto" w:fill="D9D9D9"/>
            <w:tcMar>
              <w:top w:w="11" w:type="dxa"/>
              <w:left w:w="11" w:type="dxa"/>
              <w:bottom w:w="0" w:type="dxa"/>
              <w:right w:w="11" w:type="dxa"/>
            </w:tcMar>
            <w:vAlign w:val="center"/>
          </w:tcPr>
          <w:p w14:paraId="0F335FD1" w14:textId="77777777" w:rsidR="00566A20" w:rsidRDefault="002F1067">
            <w:pPr>
              <w:jc w:val="center"/>
              <w:rPr>
                <w:rFonts w:ascii="Gill Sans" w:eastAsia="Gill Sans" w:hAnsi="Gill Sans" w:cs="Gill Sans"/>
                <w:sz w:val="20"/>
                <w:szCs w:val="20"/>
              </w:rPr>
            </w:pPr>
            <w:r>
              <w:rPr>
                <w:rFonts w:ascii="Gill Sans" w:eastAsia="Gill Sans" w:hAnsi="Gill Sans" w:cs="Gill Sans"/>
                <w:sz w:val="20"/>
                <w:szCs w:val="20"/>
              </w:rPr>
              <w:t>Rubro de evaluación*</w:t>
            </w:r>
          </w:p>
        </w:tc>
        <w:tc>
          <w:tcPr>
            <w:tcW w:w="1995" w:type="dxa"/>
            <w:shd w:val="clear" w:color="auto" w:fill="D9D9D9"/>
            <w:tcMar>
              <w:top w:w="11" w:type="dxa"/>
              <w:left w:w="11" w:type="dxa"/>
              <w:bottom w:w="0" w:type="dxa"/>
              <w:right w:w="11" w:type="dxa"/>
            </w:tcMar>
            <w:vAlign w:val="center"/>
          </w:tcPr>
          <w:p w14:paraId="40EF7DC3" w14:textId="77777777" w:rsidR="00566A20" w:rsidRDefault="002F1067">
            <w:pPr>
              <w:jc w:val="center"/>
              <w:rPr>
                <w:rFonts w:ascii="Gill Sans" w:eastAsia="Gill Sans" w:hAnsi="Gill Sans" w:cs="Gill Sans"/>
                <w:sz w:val="20"/>
                <w:szCs w:val="20"/>
              </w:rPr>
            </w:pPr>
            <w:r>
              <w:rPr>
                <w:rFonts w:ascii="Gill Sans" w:eastAsia="Gill Sans" w:hAnsi="Gill Sans" w:cs="Gill Sans"/>
                <w:sz w:val="20"/>
                <w:szCs w:val="20"/>
              </w:rPr>
              <w:t>Peso sobre la nota final del curso</w:t>
            </w:r>
          </w:p>
        </w:tc>
        <w:tc>
          <w:tcPr>
            <w:tcW w:w="3134" w:type="dxa"/>
            <w:shd w:val="clear" w:color="auto" w:fill="D9D9D9"/>
            <w:tcMar>
              <w:top w:w="11" w:type="dxa"/>
              <w:left w:w="11" w:type="dxa"/>
              <w:bottom w:w="0" w:type="dxa"/>
              <w:right w:w="11" w:type="dxa"/>
            </w:tcMar>
            <w:vAlign w:val="center"/>
          </w:tcPr>
          <w:p w14:paraId="3EB87B74" w14:textId="77777777" w:rsidR="00566A20" w:rsidRDefault="002F1067">
            <w:pPr>
              <w:jc w:val="center"/>
              <w:rPr>
                <w:rFonts w:ascii="Gill Sans" w:eastAsia="Gill Sans" w:hAnsi="Gill Sans" w:cs="Gill Sans"/>
                <w:sz w:val="20"/>
                <w:szCs w:val="20"/>
              </w:rPr>
            </w:pPr>
            <w:r>
              <w:rPr>
                <w:rFonts w:ascii="Gill Sans" w:eastAsia="Gill Sans" w:hAnsi="Gill Sans" w:cs="Gill Sans"/>
                <w:sz w:val="20"/>
                <w:szCs w:val="20"/>
              </w:rPr>
              <w:t>Descripción</w:t>
            </w:r>
          </w:p>
        </w:tc>
      </w:tr>
      <w:tr w:rsidR="008B39D8" w14:paraId="4E0B745F" w14:textId="77777777" w:rsidTr="00E9407F">
        <w:trPr>
          <w:trHeight w:val="264"/>
        </w:trPr>
        <w:tc>
          <w:tcPr>
            <w:tcW w:w="2730" w:type="dxa"/>
            <w:shd w:val="clear" w:color="auto" w:fill="FFFFFF"/>
            <w:tcMar>
              <w:top w:w="11" w:type="dxa"/>
              <w:left w:w="11" w:type="dxa"/>
              <w:bottom w:w="0" w:type="dxa"/>
              <w:right w:w="11" w:type="dxa"/>
            </w:tcMar>
            <w:vAlign w:val="center"/>
          </w:tcPr>
          <w:p w14:paraId="29FBE0D2" w14:textId="77777777" w:rsidR="008B39D8" w:rsidRPr="008B39D8" w:rsidRDefault="008B39D8" w:rsidP="008B39D8">
            <w:pPr>
              <w:jc w:val="center"/>
              <w:rPr>
                <w:rFonts w:ascii="Gill Sans" w:eastAsia="Gill Sans" w:hAnsi="Gill Sans" w:cs="Gill Sans"/>
                <w:color w:val="000000"/>
                <w:sz w:val="22"/>
                <w:szCs w:val="22"/>
              </w:rPr>
            </w:pPr>
            <w:r w:rsidRPr="008B39D8">
              <w:rPr>
                <w:rFonts w:ascii="Gill Sans" w:eastAsia="Gill Sans" w:hAnsi="Gill Sans" w:cs="Gill Sans"/>
                <w:color w:val="000000"/>
                <w:sz w:val="22"/>
                <w:szCs w:val="22"/>
              </w:rPr>
              <w:t xml:space="preserve">Promedio de PC </w:t>
            </w:r>
          </w:p>
        </w:tc>
        <w:tc>
          <w:tcPr>
            <w:tcW w:w="1995" w:type="dxa"/>
            <w:shd w:val="clear" w:color="auto" w:fill="FFFFFF"/>
            <w:tcMar>
              <w:top w:w="11" w:type="dxa"/>
              <w:left w:w="11" w:type="dxa"/>
              <w:bottom w:w="0" w:type="dxa"/>
              <w:right w:w="11" w:type="dxa"/>
            </w:tcMar>
            <w:vAlign w:val="center"/>
          </w:tcPr>
          <w:p w14:paraId="3EECA564" w14:textId="77777777" w:rsidR="008B39D8" w:rsidRDefault="008B39D8" w:rsidP="008B39D8">
            <w:pPr>
              <w:jc w:val="center"/>
              <w:rPr>
                <w:rFonts w:ascii="Gill Sans" w:eastAsia="Gill Sans" w:hAnsi="Gill Sans" w:cs="Gill Sans"/>
                <w:sz w:val="20"/>
                <w:szCs w:val="20"/>
              </w:rPr>
            </w:pPr>
            <w:r w:rsidRPr="00535CE6">
              <w:t>60%</w:t>
            </w:r>
          </w:p>
        </w:tc>
        <w:tc>
          <w:tcPr>
            <w:tcW w:w="3134" w:type="dxa"/>
            <w:shd w:val="clear" w:color="auto" w:fill="FFFFFF"/>
            <w:tcMar>
              <w:top w:w="11" w:type="dxa"/>
              <w:left w:w="11" w:type="dxa"/>
              <w:bottom w:w="0" w:type="dxa"/>
              <w:right w:w="11" w:type="dxa"/>
            </w:tcMar>
          </w:tcPr>
          <w:p w14:paraId="1791C3A6" w14:textId="140CFC4D" w:rsidR="008B39D8" w:rsidRPr="008B39D8" w:rsidRDefault="00CE1C6F" w:rsidP="00005FC9">
            <w:pPr>
              <w:ind w:left="147" w:right="128" w:firstLine="5"/>
              <w:jc w:val="both"/>
              <w:rPr>
                <w:rFonts w:ascii="Gill Sans" w:eastAsia="Gill Sans" w:hAnsi="Gill Sans" w:cs="Gill Sans"/>
                <w:color w:val="000000"/>
                <w:sz w:val="22"/>
                <w:szCs w:val="22"/>
              </w:rPr>
            </w:pPr>
            <w:r>
              <w:rPr>
                <w:rFonts w:ascii="Gill Sans" w:eastAsia="Gill Sans" w:hAnsi="Gill Sans" w:cs="Gill Sans"/>
                <w:color w:val="000000"/>
                <w:sz w:val="22"/>
                <w:szCs w:val="22"/>
              </w:rPr>
              <w:t>Prácticas dirigidas y calificadas. Incluye participaciones en clases y prácticas dirigidas.</w:t>
            </w:r>
          </w:p>
        </w:tc>
      </w:tr>
      <w:tr w:rsidR="008B39D8" w14:paraId="3D08A336" w14:textId="77777777" w:rsidTr="00E9407F">
        <w:trPr>
          <w:trHeight w:val="264"/>
        </w:trPr>
        <w:tc>
          <w:tcPr>
            <w:tcW w:w="2730" w:type="dxa"/>
            <w:shd w:val="clear" w:color="auto" w:fill="FFFFFF"/>
            <w:tcMar>
              <w:top w:w="11" w:type="dxa"/>
              <w:left w:w="11" w:type="dxa"/>
              <w:bottom w:w="0" w:type="dxa"/>
              <w:right w:w="11" w:type="dxa"/>
            </w:tcMar>
            <w:vAlign w:val="center"/>
          </w:tcPr>
          <w:p w14:paraId="287C3BC7" w14:textId="77777777" w:rsidR="008B39D8" w:rsidRPr="008B39D8" w:rsidRDefault="008B39D8" w:rsidP="008B39D8">
            <w:pPr>
              <w:jc w:val="center"/>
              <w:rPr>
                <w:rFonts w:ascii="Gill Sans" w:eastAsia="Gill Sans" w:hAnsi="Gill Sans" w:cs="Gill Sans"/>
                <w:color w:val="000000"/>
                <w:sz w:val="22"/>
                <w:szCs w:val="22"/>
              </w:rPr>
            </w:pPr>
            <w:r w:rsidRPr="008B39D8">
              <w:rPr>
                <w:rFonts w:ascii="Gill Sans" w:eastAsia="Gill Sans" w:hAnsi="Gill Sans" w:cs="Gill Sans"/>
                <w:color w:val="000000"/>
                <w:sz w:val="22"/>
                <w:szCs w:val="22"/>
              </w:rPr>
              <w:t>Examen Final</w:t>
            </w:r>
          </w:p>
        </w:tc>
        <w:tc>
          <w:tcPr>
            <w:tcW w:w="1995" w:type="dxa"/>
            <w:shd w:val="clear" w:color="auto" w:fill="FFFFFF"/>
            <w:tcMar>
              <w:top w:w="11" w:type="dxa"/>
              <w:left w:w="11" w:type="dxa"/>
              <w:bottom w:w="0" w:type="dxa"/>
              <w:right w:w="11" w:type="dxa"/>
            </w:tcMar>
            <w:vAlign w:val="center"/>
          </w:tcPr>
          <w:p w14:paraId="410DFDE9" w14:textId="77777777" w:rsidR="008B39D8" w:rsidRDefault="008B39D8" w:rsidP="008B39D8">
            <w:pPr>
              <w:jc w:val="center"/>
              <w:rPr>
                <w:rFonts w:ascii="Gill Sans" w:eastAsia="Gill Sans" w:hAnsi="Gill Sans" w:cs="Gill Sans"/>
                <w:sz w:val="20"/>
                <w:szCs w:val="20"/>
              </w:rPr>
            </w:pPr>
            <w:r w:rsidRPr="00535CE6">
              <w:t>40%</w:t>
            </w:r>
          </w:p>
        </w:tc>
        <w:tc>
          <w:tcPr>
            <w:tcW w:w="3134" w:type="dxa"/>
            <w:shd w:val="clear" w:color="auto" w:fill="FFFFFF"/>
            <w:tcMar>
              <w:top w:w="11" w:type="dxa"/>
              <w:left w:w="11" w:type="dxa"/>
              <w:bottom w:w="0" w:type="dxa"/>
              <w:right w:w="11" w:type="dxa"/>
            </w:tcMar>
          </w:tcPr>
          <w:p w14:paraId="50D2AB76" w14:textId="77777777" w:rsidR="008B39D8" w:rsidRPr="008B39D8" w:rsidRDefault="008B39D8" w:rsidP="00005FC9">
            <w:pPr>
              <w:ind w:left="147" w:right="128" w:firstLine="5"/>
              <w:jc w:val="both"/>
              <w:rPr>
                <w:rFonts w:ascii="Gill Sans" w:eastAsia="Gill Sans" w:hAnsi="Gill Sans" w:cs="Gill Sans"/>
                <w:color w:val="000000"/>
                <w:sz w:val="22"/>
                <w:szCs w:val="22"/>
              </w:rPr>
            </w:pPr>
            <w:r w:rsidRPr="008B39D8">
              <w:rPr>
                <w:rFonts w:ascii="Gill Sans" w:eastAsia="Gill Sans" w:hAnsi="Gill Sans" w:cs="Gill Sans"/>
                <w:color w:val="000000"/>
                <w:sz w:val="22"/>
                <w:szCs w:val="22"/>
              </w:rPr>
              <w:t>Evaluación de todos los contenidos del curso mediante una prueba escrita de dos horas de duración.</w:t>
            </w:r>
          </w:p>
        </w:tc>
      </w:tr>
    </w:tbl>
    <w:p w14:paraId="0F6A2430" w14:textId="77777777" w:rsidR="00566A20" w:rsidRDefault="00566A20">
      <w:pPr>
        <w:pBdr>
          <w:top w:val="nil"/>
          <w:left w:val="nil"/>
          <w:bottom w:val="nil"/>
          <w:right w:val="nil"/>
          <w:between w:val="nil"/>
        </w:pBdr>
        <w:ind w:left="567"/>
        <w:rPr>
          <w:rFonts w:ascii="Gill Sans" w:eastAsia="Gill Sans" w:hAnsi="Gill Sans" w:cs="Gill Sans"/>
          <w:b/>
          <w:sz w:val="22"/>
          <w:szCs w:val="22"/>
        </w:rPr>
      </w:pPr>
    </w:p>
    <w:p w14:paraId="75FB098B" w14:textId="5137DA88" w:rsidR="00566A20" w:rsidRDefault="00566A20">
      <w:pPr>
        <w:pBdr>
          <w:top w:val="nil"/>
          <w:left w:val="nil"/>
          <w:bottom w:val="nil"/>
          <w:right w:val="nil"/>
          <w:between w:val="nil"/>
        </w:pBdr>
        <w:rPr>
          <w:rFonts w:ascii="Gill Sans" w:eastAsia="Gill Sans" w:hAnsi="Gill Sans" w:cs="Gill Sans"/>
          <w:b/>
          <w:sz w:val="22"/>
          <w:szCs w:val="22"/>
        </w:rPr>
      </w:pPr>
    </w:p>
    <w:p w14:paraId="66C774F6" w14:textId="77777777" w:rsidR="00CE1C6F" w:rsidRDefault="00CE1C6F">
      <w:pPr>
        <w:pBdr>
          <w:top w:val="nil"/>
          <w:left w:val="nil"/>
          <w:bottom w:val="nil"/>
          <w:right w:val="nil"/>
          <w:between w:val="nil"/>
        </w:pBdr>
        <w:rPr>
          <w:rFonts w:ascii="Gill Sans" w:eastAsia="Gill Sans" w:hAnsi="Gill Sans" w:cs="Gill Sans"/>
          <w:b/>
          <w:sz w:val="22"/>
          <w:szCs w:val="22"/>
        </w:rPr>
      </w:pPr>
    </w:p>
    <w:p w14:paraId="3AAA1DF8" w14:textId="77777777" w:rsidR="00566A20" w:rsidRDefault="00566A20">
      <w:pPr>
        <w:pBdr>
          <w:top w:val="nil"/>
          <w:left w:val="nil"/>
          <w:bottom w:val="nil"/>
          <w:right w:val="nil"/>
          <w:between w:val="nil"/>
        </w:pBdr>
        <w:ind w:left="567"/>
        <w:rPr>
          <w:rFonts w:ascii="Gill Sans" w:eastAsia="Gill Sans" w:hAnsi="Gill Sans" w:cs="Gill Sans"/>
          <w:b/>
          <w:sz w:val="22"/>
          <w:szCs w:val="22"/>
        </w:rPr>
      </w:pPr>
    </w:p>
    <w:p w14:paraId="2B4C9254" w14:textId="77777777" w:rsidR="00566A20" w:rsidRDefault="002F1067">
      <w:pPr>
        <w:numPr>
          <w:ilvl w:val="1"/>
          <w:numId w:val="3"/>
        </w:numPr>
        <w:pBdr>
          <w:top w:val="nil"/>
          <w:left w:val="nil"/>
          <w:bottom w:val="nil"/>
          <w:right w:val="nil"/>
          <w:between w:val="nil"/>
        </w:pBdr>
        <w:ind w:left="567"/>
        <w:rPr>
          <w:rFonts w:ascii="Gill Sans" w:eastAsia="Gill Sans" w:hAnsi="Gill Sans" w:cs="Gill Sans"/>
          <w:b/>
          <w:color w:val="000000"/>
          <w:sz w:val="22"/>
          <w:szCs w:val="22"/>
        </w:rPr>
      </w:pPr>
      <w:r>
        <w:rPr>
          <w:rFonts w:ascii="Gill Sans" w:eastAsia="Gill Sans" w:hAnsi="Gill Sans" w:cs="Gill Sans"/>
          <w:b/>
          <w:color w:val="000000"/>
          <w:sz w:val="22"/>
          <w:szCs w:val="22"/>
        </w:rPr>
        <w:lastRenderedPageBreak/>
        <w:t>Fórmula de evaluación</w:t>
      </w:r>
    </w:p>
    <w:p w14:paraId="33967530" w14:textId="77777777" w:rsidR="00566A20" w:rsidRDefault="00566A20">
      <w:pPr>
        <w:pBdr>
          <w:top w:val="nil"/>
          <w:left w:val="nil"/>
          <w:bottom w:val="nil"/>
          <w:right w:val="nil"/>
          <w:between w:val="nil"/>
        </w:pBdr>
        <w:ind w:left="567"/>
        <w:rPr>
          <w:rFonts w:ascii="Gill Sans" w:eastAsia="Gill Sans" w:hAnsi="Gill Sans" w:cs="Gill Sans"/>
          <w:b/>
          <w:color w:val="000000"/>
          <w:sz w:val="22"/>
          <w:szCs w:val="22"/>
        </w:rPr>
      </w:pPr>
    </w:p>
    <w:p w14:paraId="2E1A6FA8" w14:textId="77777777" w:rsidR="008B39D8" w:rsidRPr="008B39D8" w:rsidRDefault="008B39D8" w:rsidP="009828BE">
      <w:pPr>
        <w:pBdr>
          <w:top w:val="nil"/>
          <w:left w:val="nil"/>
          <w:bottom w:val="nil"/>
          <w:right w:val="nil"/>
          <w:between w:val="nil"/>
        </w:pBdr>
        <w:ind w:left="426"/>
        <w:rPr>
          <w:rFonts w:ascii="Gill Sans" w:eastAsia="Gill Sans" w:hAnsi="Gill Sans" w:cs="Gill Sans"/>
          <w:color w:val="000000"/>
          <w:sz w:val="22"/>
          <w:szCs w:val="22"/>
        </w:rPr>
      </w:pPr>
      <w:r w:rsidRPr="008B39D8">
        <w:rPr>
          <w:rFonts w:ascii="Gill Sans" w:eastAsia="Gill Sans" w:hAnsi="Gill Sans" w:cs="Gill Sans"/>
          <w:color w:val="000000"/>
          <w:sz w:val="22"/>
          <w:szCs w:val="22"/>
        </w:rPr>
        <w:t>La nota final del curso se calculará utilizando la siguiente fórmula</w:t>
      </w:r>
    </w:p>
    <w:p w14:paraId="473A42DE" w14:textId="77777777" w:rsidR="008B39D8" w:rsidRDefault="008B39D8" w:rsidP="009828BE">
      <w:pPr>
        <w:pBdr>
          <w:top w:val="nil"/>
          <w:left w:val="nil"/>
          <w:bottom w:val="nil"/>
          <w:right w:val="nil"/>
          <w:between w:val="nil"/>
        </w:pBdr>
        <w:ind w:left="426"/>
        <w:rPr>
          <w:rFonts w:ascii="Gill Sans" w:eastAsia="Gill Sans" w:hAnsi="Gill Sans" w:cs="Gill Sans"/>
          <w:color w:val="000000"/>
          <w:sz w:val="20"/>
          <w:szCs w:val="20"/>
        </w:rPr>
      </w:pPr>
      <m:oMathPara>
        <m:oMath>
          <m:r>
            <w:rPr>
              <w:rFonts w:ascii="Cambria Math" w:eastAsia="Gill Sans" w:hAnsi="Cambria Math" w:cs="Gill Sans"/>
              <w:color w:val="000000"/>
              <w:sz w:val="22"/>
              <w:szCs w:val="22"/>
            </w:rPr>
            <m:t>Nota final=</m:t>
          </m:r>
          <m:f>
            <m:fPr>
              <m:ctrlPr>
                <w:rPr>
                  <w:rFonts w:ascii="Cambria Math" w:eastAsia="Gill Sans" w:hAnsi="Cambria Math" w:cs="Gill Sans"/>
                  <w:i/>
                  <w:color w:val="000000"/>
                  <w:sz w:val="22"/>
                  <w:szCs w:val="22"/>
                </w:rPr>
              </m:ctrlPr>
            </m:fPr>
            <m:num>
              <m:r>
                <w:rPr>
                  <w:rFonts w:ascii="Cambria Math" w:eastAsia="Gill Sans" w:hAnsi="Cambria Math" w:cs="Gill Sans"/>
                  <w:color w:val="000000"/>
                  <w:sz w:val="22"/>
                  <w:szCs w:val="22"/>
                </w:rPr>
                <m:t>6P+4</m:t>
              </m:r>
              <m:sSub>
                <m:sSubPr>
                  <m:ctrlPr>
                    <w:rPr>
                      <w:rFonts w:ascii="Cambria Math" w:eastAsia="Gill Sans" w:hAnsi="Cambria Math" w:cs="Gill Sans"/>
                      <w:i/>
                      <w:color w:val="000000"/>
                      <w:sz w:val="22"/>
                      <w:szCs w:val="22"/>
                    </w:rPr>
                  </m:ctrlPr>
                </m:sSubPr>
                <m:e>
                  <m:r>
                    <w:rPr>
                      <w:rFonts w:ascii="Cambria Math" w:eastAsia="Gill Sans" w:hAnsi="Cambria Math" w:cs="Gill Sans"/>
                      <w:color w:val="000000"/>
                      <w:sz w:val="22"/>
                      <w:szCs w:val="22"/>
                    </w:rPr>
                    <m:t>E</m:t>
                  </m:r>
                </m:e>
                <m:sub>
                  <m:r>
                    <w:rPr>
                      <w:rFonts w:ascii="Cambria Math" w:eastAsia="Gill Sans" w:hAnsi="Cambria Math" w:cs="Gill Sans"/>
                      <w:color w:val="000000"/>
                      <w:sz w:val="22"/>
                      <w:szCs w:val="22"/>
                    </w:rPr>
                    <m:t>f</m:t>
                  </m:r>
                </m:sub>
              </m:sSub>
            </m:num>
            <m:den>
              <m:r>
                <w:rPr>
                  <w:rFonts w:ascii="Cambria Math" w:eastAsia="Gill Sans" w:hAnsi="Cambria Math" w:cs="Gill Sans"/>
                  <w:color w:val="000000"/>
                  <w:sz w:val="22"/>
                  <w:szCs w:val="22"/>
                </w:rPr>
                <m:t>10</m:t>
              </m:r>
            </m:den>
          </m:f>
        </m:oMath>
      </m:oMathPara>
    </w:p>
    <w:p w14:paraId="21241964" w14:textId="77777777" w:rsidR="008B39D8" w:rsidRPr="008B39D8" w:rsidRDefault="008B39D8" w:rsidP="009828BE">
      <w:pPr>
        <w:pBdr>
          <w:top w:val="nil"/>
          <w:left w:val="nil"/>
          <w:bottom w:val="nil"/>
          <w:right w:val="nil"/>
          <w:between w:val="nil"/>
        </w:pBdr>
        <w:ind w:left="426"/>
      </w:pPr>
      <w:r w:rsidRPr="008B39D8">
        <w:t>donde:</w:t>
      </w:r>
    </w:p>
    <w:p w14:paraId="00EEC389" w14:textId="25EB2887" w:rsidR="008B39D8" w:rsidRPr="008B39D8" w:rsidRDefault="000E469C" w:rsidP="009828BE">
      <w:pPr>
        <w:pBdr>
          <w:top w:val="nil"/>
          <w:left w:val="nil"/>
          <w:bottom w:val="nil"/>
          <w:right w:val="nil"/>
          <w:between w:val="nil"/>
        </w:pBdr>
        <w:ind w:left="426"/>
        <w:rPr>
          <w:rFonts w:ascii="Gill Sans" w:eastAsia="Gill Sans" w:hAnsi="Gill Sans" w:cs="Gill Sans"/>
          <w:color w:val="000000"/>
          <w:sz w:val="22"/>
          <w:szCs w:val="22"/>
        </w:rPr>
      </w:pPr>
      <m:oMath>
        <m:sSub>
          <m:sSubPr>
            <m:ctrlPr>
              <w:rPr>
                <w:rFonts w:ascii="Cambria Math" w:eastAsia="Gill Sans" w:hAnsi="Cambria Math" w:cs="Gill Sans"/>
                <w:i/>
                <w:color w:val="000000"/>
              </w:rPr>
            </m:ctrlPr>
          </m:sSubPr>
          <m:e>
            <m:r>
              <w:rPr>
                <w:rFonts w:ascii="Cambria Math" w:eastAsia="Gill Sans" w:hAnsi="Cambria Math" w:cs="Gill Sans"/>
                <w:color w:val="000000"/>
              </w:rPr>
              <m:t>E</m:t>
            </m:r>
          </m:e>
          <m:sub>
            <m:r>
              <w:rPr>
                <w:rFonts w:ascii="Cambria Math" w:eastAsia="Gill Sans" w:hAnsi="Cambria Math" w:cs="Gill Sans"/>
                <w:color w:val="000000"/>
              </w:rPr>
              <m:t>f</m:t>
            </m:r>
          </m:sub>
        </m:sSub>
      </m:oMath>
      <w:r w:rsidR="008B39D8" w:rsidRPr="003D6280">
        <w:rPr>
          <w:rFonts w:ascii="Gill Sans" w:eastAsia="Gill Sans" w:hAnsi="Gill Sans" w:cs="Gill Sans"/>
          <w:color w:val="000000"/>
          <w:sz w:val="20"/>
          <w:szCs w:val="20"/>
        </w:rPr>
        <w:t>:</w:t>
      </w:r>
      <w:r w:rsidR="00281FB2">
        <w:rPr>
          <w:rFonts w:ascii="Gill Sans" w:eastAsia="Gill Sans" w:hAnsi="Gill Sans" w:cs="Gill Sans"/>
          <w:color w:val="000000"/>
          <w:sz w:val="20"/>
          <w:szCs w:val="20"/>
        </w:rPr>
        <w:t xml:space="preserve"> </w:t>
      </w:r>
      <w:r w:rsidR="008B39D8" w:rsidRPr="008B39D8">
        <w:rPr>
          <w:rFonts w:ascii="Gill Sans" w:eastAsia="Gill Sans" w:hAnsi="Gill Sans" w:cs="Gill Sans"/>
          <w:color w:val="000000"/>
          <w:sz w:val="22"/>
          <w:szCs w:val="22"/>
        </w:rPr>
        <w:t>Nota del examen final</w:t>
      </w:r>
    </w:p>
    <w:p w14:paraId="62D006B4" w14:textId="15366B3D" w:rsidR="008B39D8" w:rsidRPr="008B39D8" w:rsidRDefault="008B39D8" w:rsidP="009828BE">
      <w:pPr>
        <w:pBdr>
          <w:top w:val="nil"/>
          <w:left w:val="nil"/>
          <w:bottom w:val="nil"/>
          <w:right w:val="nil"/>
          <w:between w:val="nil"/>
        </w:pBdr>
        <w:ind w:left="426"/>
      </w:pPr>
      <m:oMath>
        <m:r>
          <w:rPr>
            <w:rFonts w:ascii="Cambria Math" w:eastAsia="Gill Sans" w:hAnsi="Cambria Math" w:cs="Gill Sans"/>
            <w:color w:val="000000"/>
          </w:rPr>
          <m:t>P</m:t>
        </m:r>
      </m:oMath>
      <w:r w:rsidR="00281FB2" w:rsidRPr="00281FB2">
        <w:rPr>
          <w:rFonts w:ascii="Gill Sans" w:eastAsia="Gill Sans" w:hAnsi="Gill Sans" w:cs="Gill Sans"/>
          <w:color w:val="000000"/>
          <w:sz w:val="22"/>
          <w:szCs w:val="22"/>
        </w:rPr>
        <w:t>:</w:t>
      </w:r>
      <w:r w:rsidRPr="003D6280">
        <w:rPr>
          <w:rFonts w:ascii="Gill Sans" w:eastAsia="Gill Sans" w:hAnsi="Gill Sans" w:cs="Gill Sans"/>
          <w:color w:val="000000"/>
          <w:sz w:val="20"/>
          <w:szCs w:val="20"/>
        </w:rPr>
        <w:tab/>
      </w:r>
      <w:r w:rsidRPr="008B39D8">
        <w:rPr>
          <w:rFonts w:ascii="Gill Sans" w:eastAsia="Gill Sans" w:hAnsi="Gill Sans" w:cs="Gill Sans"/>
          <w:color w:val="000000"/>
          <w:sz w:val="22"/>
          <w:szCs w:val="22"/>
        </w:rPr>
        <w:t>Promedio de prácticas</w:t>
      </w:r>
      <w:r w:rsidRPr="008B39D8">
        <w:t xml:space="preserve"> </w:t>
      </w:r>
    </w:p>
    <w:p w14:paraId="619E2079" w14:textId="6D877C9A" w:rsidR="00566A20" w:rsidRDefault="008B39D8" w:rsidP="009828BE">
      <w:pPr>
        <w:pBdr>
          <w:top w:val="nil"/>
          <w:left w:val="nil"/>
          <w:bottom w:val="nil"/>
          <w:right w:val="nil"/>
          <w:between w:val="nil"/>
        </w:pBdr>
        <w:ind w:left="426"/>
        <w:jc w:val="both"/>
        <w:rPr>
          <w:rFonts w:ascii="Gill Sans" w:eastAsia="Gill Sans" w:hAnsi="Gill Sans" w:cs="Gill Sans"/>
          <w:color w:val="000000"/>
          <w:sz w:val="22"/>
          <w:szCs w:val="22"/>
        </w:rPr>
      </w:pPr>
      <w:r w:rsidRPr="008B39D8">
        <w:rPr>
          <w:rFonts w:ascii="Gill Sans" w:eastAsia="Gill Sans" w:hAnsi="Gill Sans" w:cs="Gill Sans"/>
          <w:color w:val="000000"/>
          <w:sz w:val="22"/>
          <w:szCs w:val="22"/>
        </w:rPr>
        <w:t>Para obtener el Promedio de prácticas (P) se toma en cuenta tres de las cuatro notas obtenidas en las Prácticas Calificadas, para ello se procede a eliminar una inasistencia o aquella práctica con el calificativo más bajo. Las faltas a las Prácticas Calificadas son consideradas como ceros para efectos del promedio.</w:t>
      </w:r>
    </w:p>
    <w:p w14:paraId="01C41703" w14:textId="5AB37354" w:rsidR="004F77C1" w:rsidRDefault="004F77C1" w:rsidP="009828BE">
      <w:pPr>
        <w:pBdr>
          <w:top w:val="nil"/>
          <w:left w:val="nil"/>
          <w:bottom w:val="nil"/>
          <w:right w:val="nil"/>
          <w:between w:val="nil"/>
        </w:pBdr>
        <w:ind w:left="426"/>
        <w:jc w:val="both"/>
        <w:rPr>
          <w:rFonts w:ascii="Gill Sans" w:eastAsia="Gill Sans" w:hAnsi="Gill Sans" w:cs="Gill Sans"/>
          <w:color w:val="000000"/>
          <w:sz w:val="22"/>
          <w:szCs w:val="22"/>
        </w:rPr>
      </w:pPr>
    </w:p>
    <w:p w14:paraId="315C41EC" w14:textId="77777777" w:rsidR="004F77C1" w:rsidRDefault="004F77C1" w:rsidP="009828BE">
      <w:pPr>
        <w:pBdr>
          <w:top w:val="nil"/>
          <w:left w:val="nil"/>
          <w:bottom w:val="nil"/>
          <w:right w:val="nil"/>
          <w:between w:val="nil"/>
        </w:pBdr>
        <w:ind w:left="426"/>
        <w:jc w:val="both"/>
        <w:rPr>
          <w:rFonts w:ascii="Gill Sans" w:eastAsia="Gill Sans" w:hAnsi="Gill Sans" w:cs="Gill Sans"/>
          <w:color w:val="000000"/>
          <w:sz w:val="22"/>
          <w:szCs w:val="22"/>
        </w:rPr>
      </w:pPr>
    </w:p>
    <w:p w14:paraId="0A50BBA5" w14:textId="77777777" w:rsidR="008B39D8" w:rsidRPr="008B39D8" w:rsidRDefault="008B39D8" w:rsidP="008B39D8">
      <w:pPr>
        <w:pBdr>
          <w:top w:val="nil"/>
          <w:left w:val="nil"/>
          <w:bottom w:val="nil"/>
          <w:right w:val="nil"/>
          <w:between w:val="nil"/>
        </w:pBdr>
        <w:jc w:val="both"/>
        <w:rPr>
          <w:rFonts w:ascii="Gill Sans" w:eastAsia="Gill Sans" w:hAnsi="Gill Sans" w:cs="Gill Sans"/>
          <w:color w:val="000000"/>
          <w:sz w:val="22"/>
          <w:szCs w:val="22"/>
        </w:rPr>
      </w:pPr>
    </w:p>
    <w:p w14:paraId="563B5BD1" w14:textId="77777777" w:rsidR="00566A20" w:rsidRDefault="002F1067">
      <w:pPr>
        <w:numPr>
          <w:ilvl w:val="1"/>
          <w:numId w:val="3"/>
        </w:numPr>
        <w:pBdr>
          <w:top w:val="nil"/>
          <w:left w:val="nil"/>
          <w:bottom w:val="nil"/>
          <w:right w:val="nil"/>
          <w:between w:val="nil"/>
        </w:pBdr>
        <w:ind w:left="567"/>
        <w:rPr>
          <w:rFonts w:ascii="Gill Sans" w:eastAsia="Gill Sans" w:hAnsi="Gill Sans" w:cs="Gill Sans"/>
          <w:b/>
          <w:color w:val="000000"/>
          <w:sz w:val="22"/>
          <w:szCs w:val="22"/>
        </w:rPr>
      </w:pPr>
      <w:r>
        <w:rPr>
          <w:rFonts w:ascii="Gill Sans" w:eastAsia="Gill Sans" w:hAnsi="Gill Sans" w:cs="Gill Sans"/>
          <w:b/>
          <w:color w:val="000000"/>
          <w:sz w:val="22"/>
          <w:szCs w:val="22"/>
        </w:rPr>
        <w:t>Consideraciones</w:t>
      </w:r>
    </w:p>
    <w:p w14:paraId="4CD05BA9" w14:textId="3B11A972" w:rsidR="00427095" w:rsidRPr="00372153" w:rsidRDefault="00427095" w:rsidP="000B4094">
      <w:pPr>
        <w:numPr>
          <w:ilvl w:val="3"/>
          <w:numId w:val="13"/>
        </w:numPr>
        <w:pBdr>
          <w:top w:val="nil"/>
          <w:left w:val="nil"/>
          <w:bottom w:val="nil"/>
          <w:right w:val="nil"/>
          <w:between w:val="nil"/>
        </w:pBdr>
        <w:ind w:left="993" w:hanging="426"/>
        <w:jc w:val="both"/>
        <w:rPr>
          <w:rFonts w:ascii="Gill Sans" w:eastAsia="Gill Sans" w:hAnsi="Gill Sans" w:cs="Gill Sans"/>
          <w:color w:val="000000"/>
          <w:sz w:val="22"/>
          <w:szCs w:val="22"/>
        </w:rPr>
      </w:pPr>
      <w:r w:rsidRPr="00372153">
        <w:rPr>
          <w:rFonts w:ascii="Gill Sans" w:eastAsia="Gill Sans" w:hAnsi="Gill Sans" w:cs="Gill Sans"/>
          <w:color w:val="000000"/>
          <w:sz w:val="22"/>
          <w:szCs w:val="22"/>
        </w:rPr>
        <w:t xml:space="preserve">En las PC y en el Examen final se considera una tolerancia máxima de 15 minutos, después de este lapso el estudiante no podrá rendir la prueba y se le considerará </w:t>
      </w:r>
      <w:r w:rsidR="00CE1C6F">
        <w:rPr>
          <w:rFonts w:ascii="Gill Sans" w:eastAsia="Gill Sans" w:hAnsi="Gill Sans" w:cs="Gill Sans"/>
          <w:color w:val="000000"/>
          <w:sz w:val="22"/>
          <w:szCs w:val="22"/>
        </w:rPr>
        <w:t xml:space="preserve">como </w:t>
      </w:r>
      <w:r w:rsidRPr="00372153">
        <w:rPr>
          <w:rFonts w:ascii="Gill Sans" w:eastAsia="Gill Sans" w:hAnsi="Gill Sans" w:cs="Gill Sans"/>
          <w:color w:val="000000"/>
          <w:sz w:val="22"/>
          <w:szCs w:val="22"/>
        </w:rPr>
        <w:t>“falto”.</w:t>
      </w:r>
    </w:p>
    <w:p w14:paraId="705952C9" w14:textId="64F9B6FA" w:rsidR="00427095" w:rsidRDefault="00427095" w:rsidP="000B4094">
      <w:pPr>
        <w:numPr>
          <w:ilvl w:val="3"/>
          <w:numId w:val="13"/>
        </w:numPr>
        <w:pBdr>
          <w:top w:val="nil"/>
          <w:left w:val="nil"/>
          <w:bottom w:val="nil"/>
          <w:right w:val="nil"/>
          <w:between w:val="nil"/>
        </w:pBdr>
        <w:ind w:left="993" w:hanging="425"/>
        <w:jc w:val="both"/>
        <w:rPr>
          <w:rFonts w:ascii="Gill Sans" w:eastAsia="Gill Sans" w:hAnsi="Gill Sans" w:cs="Gill Sans"/>
          <w:color w:val="000000"/>
          <w:sz w:val="22"/>
          <w:szCs w:val="22"/>
        </w:rPr>
      </w:pPr>
      <w:r w:rsidRPr="00372153">
        <w:rPr>
          <w:rFonts w:ascii="Gill Sans" w:eastAsia="Gill Sans" w:hAnsi="Gill Sans" w:cs="Gill Sans"/>
          <w:color w:val="000000"/>
          <w:sz w:val="22"/>
          <w:szCs w:val="22"/>
        </w:rPr>
        <w:t xml:space="preserve">La modalidad de la PC y el </w:t>
      </w:r>
      <w:r w:rsidR="00CE1C6F">
        <w:rPr>
          <w:rFonts w:ascii="Gill Sans" w:eastAsia="Gill Sans" w:hAnsi="Gill Sans" w:cs="Gill Sans"/>
          <w:color w:val="000000"/>
          <w:sz w:val="22"/>
          <w:szCs w:val="22"/>
        </w:rPr>
        <w:t>e</w:t>
      </w:r>
      <w:r w:rsidRPr="00372153">
        <w:rPr>
          <w:rFonts w:ascii="Gill Sans" w:eastAsia="Gill Sans" w:hAnsi="Gill Sans" w:cs="Gill Sans"/>
          <w:color w:val="000000"/>
          <w:sz w:val="22"/>
          <w:szCs w:val="22"/>
        </w:rPr>
        <w:t>xamen Final es presencial, pero si por alguna disposición dada por la facultad la evaluación</w:t>
      </w:r>
      <w:r>
        <w:rPr>
          <w:rFonts w:ascii="Gill Sans" w:eastAsia="Gill Sans" w:hAnsi="Gill Sans" w:cs="Gill Sans"/>
          <w:color w:val="000000"/>
          <w:sz w:val="22"/>
          <w:szCs w:val="22"/>
        </w:rPr>
        <w:t xml:space="preserve"> de una PC o Examen final sea en línea, </w:t>
      </w:r>
      <w:r w:rsidRPr="00427095">
        <w:rPr>
          <w:rFonts w:ascii="Gill Sans" w:eastAsia="Gill Sans" w:hAnsi="Gill Sans" w:cs="Gill Sans"/>
          <w:color w:val="000000"/>
          <w:sz w:val="22"/>
          <w:szCs w:val="22"/>
        </w:rPr>
        <w:t>ésta será sincrónica y contará con un</w:t>
      </w:r>
      <w:r>
        <w:rPr>
          <w:rFonts w:ascii="Gill Sans" w:eastAsia="Gill Sans" w:hAnsi="Gill Sans" w:cs="Gill Sans"/>
          <w:color w:val="000000"/>
          <w:sz w:val="22"/>
          <w:szCs w:val="22"/>
        </w:rPr>
        <w:t xml:space="preserve"> tiempo de desarrollo y entrega establecido por los profesores del curso. </w:t>
      </w:r>
    </w:p>
    <w:p w14:paraId="2DC9D48B" w14:textId="77777777" w:rsidR="00427095" w:rsidRDefault="00427095" w:rsidP="000B4094">
      <w:pPr>
        <w:numPr>
          <w:ilvl w:val="3"/>
          <w:numId w:val="13"/>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color w:val="000000"/>
          <w:sz w:val="22"/>
          <w:szCs w:val="22"/>
        </w:rPr>
        <w:t>Algunas indicaciones adicionales de las evaluaciones en línea son señaladas en la Guía de Actividades de Clases, Prácticas Dirigidas y Calificadas.</w:t>
      </w:r>
    </w:p>
    <w:p w14:paraId="32EBA526" w14:textId="77777777" w:rsidR="00427095" w:rsidRDefault="00427095" w:rsidP="000B4094">
      <w:pPr>
        <w:numPr>
          <w:ilvl w:val="3"/>
          <w:numId w:val="13"/>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color w:val="000000"/>
          <w:sz w:val="22"/>
          <w:szCs w:val="22"/>
        </w:rPr>
        <w:t>Si un estudiante muestra cualquier falta de probidad, durante una evaluación, su prueba se anula y recibe el calificativo de cero (00), el cual no podrá ser eliminado del cálculo del promedio. (Artículo 8 de las Normas de Procedimiento Disciplinario de los estudiantes de la PUCP).</w:t>
      </w:r>
    </w:p>
    <w:p w14:paraId="152B75AE" w14:textId="656430E7" w:rsidR="00427095" w:rsidRDefault="00427095" w:rsidP="000B4094">
      <w:pPr>
        <w:numPr>
          <w:ilvl w:val="3"/>
          <w:numId w:val="13"/>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color w:val="000000"/>
          <w:sz w:val="22"/>
          <w:szCs w:val="22"/>
        </w:rPr>
        <w:t xml:space="preserve">Los docentes publican la nota de la PC y el </w:t>
      </w:r>
      <w:r w:rsidR="00CE1C6F">
        <w:rPr>
          <w:rFonts w:ascii="Gill Sans" w:eastAsia="Gill Sans" w:hAnsi="Gill Sans" w:cs="Gill Sans"/>
          <w:color w:val="000000"/>
          <w:sz w:val="22"/>
          <w:szCs w:val="22"/>
        </w:rPr>
        <w:t>e</w:t>
      </w:r>
      <w:r>
        <w:rPr>
          <w:rFonts w:ascii="Gill Sans" w:eastAsia="Gill Sans" w:hAnsi="Gill Sans" w:cs="Gill Sans"/>
          <w:color w:val="000000"/>
          <w:sz w:val="22"/>
          <w:szCs w:val="22"/>
        </w:rPr>
        <w:t xml:space="preserve">xamen final en un lapso no mayor a quince días, contados a partir de la fecha de la evaluación. Los resultados </w:t>
      </w:r>
      <w:r w:rsidRPr="00427095">
        <w:rPr>
          <w:rFonts w:ascii="Gill Sans" w:eastAsia="Gill Sans" w:hAnsi="Gill Sans" w:cs="Gill Sans"/>
          <w:color w:val="000000"/>
          <w:sz w:val="22"/>
          <w:szCs w:val="22"/>
        </w:rPr>
        <w:t>de las PC y del Examen final se publican en el Campus Virtual y en la plataform</w:t>
      </w:r>
      <w:r>
        <w:rPr>
          <w:rFonts w:ascii="Gill Sans" w:eastAsia="Gill Sans" w:hAnsi="Gill Sans" w:cs="Gill Sans"/>
          <w:color w:val="000000"/>
          <w:sz w:val="22"/>
          <w:szCs w:val="22"/>
        </w:rPr>
        <w:t xml:space="preserve">a PAIDEIA. Sólo se admiten solicitudes de revisión en las fechas y horas programadas, las que se limitan a indicar si una pregunta no ha sido calificada o, si un procedimiento correcto ha sido calificado como incorrecto o, si existe error en la suma. No se admiten solicitudes de revisión por diferencia de criterios. </w:t>
      </w:r>
    </w:p>
    <w:p w14:paraId="3F4E43A4" w14:textId="574677BC" w:rsidR="00427095" w:rsidRDefault="00427095" w:rsidP="000B4094">
      <w:pPr>
        <w:numPr>
          <w:ilvl w:val="3"/>
          <w:numId w:val="13"/>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color w:val="000000"/>
          <w:sz w:val="22"/>
          <w:szCs w:val="22"/>
        </w:rPr>
        <w:t>Un estudiante puede acumular un máximo de dos revisiones injustificadas, luego de lo cual pierde el derecho a solicitar otra revisión</w:t>
      </w:r>
      <w:r w:rsidR="00CE1C6F">
        <w:rPr>
          <w:rFonts w:ascii="Gill Sans" w:eastAsia="Gill Sans" w:hAnsi="Gill Sans" w:cs="Gill Sans"/>
          <w:color w:val="000000"/>
          <w:sz w:val="22"/>
          <w:szCs w:val="22"/>
        </w:rPr>
        <w:t xml:space="preserve"> a menos que sea</w:t>
      </w:r>
      <w:r>
        <w:rPr>
          <w:rFonts w:ascii="Gill Sans" w:eastAsia="Gill Sans" w:hAnsi="Gill Sans" w:cs="Gill Sans"/>
          <w:color w:val="000000"/>
          <w:sz w:val="22"/>
          <w:szCs w:val="22"/>
        </w:rPr>
        <w:t xml:space="preserve"> por un error en la suma o por una pregunta no calificada.</w:t>
      </w:r>
    </w:p>
    <w:p w14:paraId="3885C398" w14:textId="77777777" w:rsidR="00427095" w:rsidRDefault="00427095" w:rsidP="000B4094">
      <w:pPr>
        <w:numPr>
          <w:ilvl w:val="3"/>
          <w:numId w:val="13"/>
        </w:numPr>
        <w:pBdr>
          <w:top w:val="nil"/>
          <w:left w:val="nil"/>
          <w:bottom w:val="nil"/>
          <w:right w:val="nil"/>
          <w:between w:val="nil"/>
        </w:pBdr>
        <w:ind w:left="993" w:hanging="425"/>
        <w:jc w:val="both"/>
        <w:rPr>
          <w:rFonts w:ascii="Gill Sans" w:eastAsia="Gill Sans" w:hAnsi="Gill Sans" w:cs="Gill Sans"/>
          <w:color w:val="000000"/>
          <w:sz w:val="22"/>
          <w:szCs w:val="22"/>
        </w:rPr>
      </w:pPr>
      <w:r>
        <w:rPr>
          <w:rFonts w:ascii="Gill Sans" w:eastAsia="Gill Sans" w:hAnsi="Gill Sans" w:cs="Gill Sans"/>
          <w:color w:val="000000"/>
          <w:sz w:val="22"/>
          <w:szCs w:val="22"/>
        </w:rPr>
        <w:t>Solamente en el caso que un estudiante falte al Examen final puede presentar, en un plazo no mayor de dos días (contados a partir de la fecha de examen), una solicitud de recuperación de examen, dirigida al Coordinador de Teoría del curso. En dicha solicitud el estudiante explica y justifica la razón de su inasistencia. Si la solicitud es aceptada, los docentes del curso programan un examen de recuperación que incluye todos los contenidos del curso. La fecha, hora del examen especial se comunicará por correo electrónico y se realizará a más tardar dos días hábiles después de la fecha programada para el examen final.</w:t>
      </w:r>
    </w:p>
    <w:p w14:paraId="7EAD6FF6" w14:textId="77777777" w:rsidR="00427095" w:rsidRDefault="00427095" w:rsidP="00427095">
      <w:pPr>
        <w:pBdr>
          <w:top w:val="nil"/>
          <w:left w:val="nil"/>
          <w:bottom w:val="nil"/>
          <w:right w:val="nil"/>
          <w:between w:val="nil"/>
        </w:pBdr>
        <w:jc w:val="both"/>
        <w:rPr>
          <w:rFonts w:ascii="Gill Sans" w:eastAsia="Gill Sans" w:hAnsi="Gill Sans" w:cs="Gill Sans"/>
          <w:color w:val="000000"/>
          <w:sz w:val="22"/>
          <w:szCs w:val="22"/>
        </w:rPr>
      </w:pPr>
    </w:p>
    <w:p w14:paraId="5D9D1696" w14:textId="2E41F875" w:rsidR="00566A20" w:rsidRDefault="00566A20">
      <w:pPr>
        <w:rPr>
          <w:rFonts w:ascii="Gill Sans" w:eastAsia="Gill Sans" w:hAnsi="Gill Sans" w:cs="Gill Sans"/>
          <w:sz w:val="20"/>
          <w:szCs w:val="20"/>
        </w:rPr>
      </w:pPr>
    </w:p>
    <w:p w14:paraId="33E56E6F" w14:textId="03CA5F36" w:rsidR="008654C6" w:rsidRDefault="008654C6">
      <w:pPr>
        <w:rPr>
          <w:rFonts w:ascii="Gill Sans" w:eastAsia="Gill Sans" w:hAnsi="Gill Sans" w:cs="Gill Sans"/>
          <w:sz w:val="20"/>
          <w:szCs w:val="20"/>
        </w:rPr>
      </w:pPr>
    </w:p>
    <w:p w14:paraId="05B347A7" w14:textId="49D08B83" w:rsidR="008654C6" w:rsidRDefault="008654C6">
      <w:pPr>
        <w:rPr>
          <w:rFonts w:ascii="Gill Sans" w:eastAsia="Gill Sans" w:hAnsi="Gill Sans" w:cs="Gill Sans"/>
          <w:sz w:val="20"/>
          <w:szCs w:val="20"/>
        </w:rPr>
      </w:pPr>
    </w:p>
    <w:p w14:paraId="6085031E" w14:textId="69D590A1" w:rsidR="008654C6" w:rsidRDefault="008654C6">
      <w:pPr>
        <w:rPr>
          <w:rFonts w:ascii="Gill Sans" w:eastAsia="Gill Sans" w:hAnsi="Gill Sans" w:cs="Gill Sans"/>
          <w:sz w:val="20"/>
          <w:szCs w:val="20"/>
        </w:rPr>
      </w:pPr>
    </w:p>
    <w:p w14:paraId="411A5E8F" w14:textId="2BAA6745" w:rsidR="008654C6" w:rsidRDefault="008654C6">
      <w:pPr>
        <w:rPr>
          <w:rFonts w:ascii="Gill Sans" w:eastAsia="Gill Sans" w:hAnsi="Gill Sans" w:cs="Gill Sans"/>
          <w:sz w:val="20"/>
          <w:szCs w:val="20"/>
        </w:rPr>
      </w:pPr>
    </w:p>
    <w:p w14:paraId="43489B4E" w14:textId="537AE5FD" w:rsidR="008654C6" w:rsidRDefault="008654C6">
      <w:pPr>
        <w:rPr>
          <w:rFonts w:ascii="Gill Sans" w:eastAsia="Gill Sans" w:hAnsi="Gill Sans" w:cs="Gill Sans"/>
          <w:sz w:val="20"/>
          <w:szCs w:val="20"/>
        </w:rPr>
      </w:pPr>
    </w:p>
    <w:p w14:paraId="2CD5EEE8" w14:textId="263B0583" w:rsidR="008654C6" w:rsidRDefault="008654C6">
      <w:pPr>
        <w:rPr>
          <w:rFonts w:ascii="Gill Sans" w:eastAsia="Gill Sans" w:hAnsi="Gill Sans" w:cs="Gill Sans"/>
          <w:sz w:val="20"/>
          <w:szCs w:val="20"/>
        </w:rPr>
      </w:pPr>
    </w:p>
    <w:p w14:paraId="414F3427" w14:textId="1690938A" w:rsidR="008654C6" w:rsidRDefault="008654C6">
      <w:pPr>
        <w:rPr>
          <w:rFonts w:ascii="Gill Sans" w:eastAsia="Gill Sans" w:hAnsi="Gill Sans" w:cs="Gill Sans"/>
          <w:sz w:val="20"/>
          <w:szCs w:val="20"/>
        </w:rPr>
      </w:pPr>
    </w:p>
    <w:p w14:paraId="4378C0AB" w14:textId="77777777" w:rsidR="008654C6" w:rsidRDefault="008654C6">
      <w:pPr>
        <w:rPr>
          <w:rFonts w:ascii="Gill Sans" w:eastAsia="Gill Sans" w:hAnsi="Gill Sans" w:cs="Gill Sans"/>
          <w:sz w:val="20"/>
          <w:szCs w:val="20"/>
        </w:rPr>
      </w:pPr>
    </w:p>
    <w:p w14:paraId="6E78624A" w14:textId="77777777" w:rsidR="00566A20" w:rsidRDefault="00566A20">
      <w:pPr>
        <w:pBdr>
          <w:top w:val="nil"/>
          <w:left w:val="nil"/>
          <w:bottom w:val="nil"/>
          <w:right w:val="nil"/>
          <w:between w:val="nil"/>
        </w:pBdr>
        <w:rPr>
          <w:rFonts w:ascii="Gill Sans" w:eastAsia="Gill Sans" w:hAnsi="Gill Sans" w:cs="Gill Sans"/>
          <w:color w:val="993366"/>
          <w:sz w:val="20"/>
          <w:szCs w:val="20"/>
        </w:rPr>
      </w:pPr>
    </w:p>
    <w:p w14:paraId="1B5F9D02" w14:textId="43242D79"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sz w:val="22"/>
          <w:szCs w:val="22"/>
        </w:rPr>
        <w:t>CRONOGRAMA</w:t>
      </w:r>
    </w:p>
    <w:p w14:paraId="1569DA53" w14:textId="77777777" w:rsidR="009D6045" w:rsidRDefault="009D6045" w:rsidP="009D6045">
      <w:pPr>
        <w:pBdr>
          <w:top w:val="nil"/>
          <w:left w:val="nil"/>
          <w:bottom w:val="nil"/>
          <w:right w:val="nil"/>
          <w:between w:val="nil"/>
        </w:pBdr>
        <w:rPr>
          <w:rFonts w:ascii="Gill Sans" w:eastAsia="Gill Sans" w:hAnsi="Gill Sans" w:cs="Gill Sans"/>
          <w:color w:val="0000FF"/>
          <w:sz w:val="20"/>
          <w:szCs w:val="20"/>
        </w:rPr>
      </w:pPr>
    </w:p>
    <w:tbl>
      <w:tblPr>
        <w:tblW w:w="8566"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
        <w:gridCol w:w="5103"/>
        <w:gridCol w:w="2410"/>
      </w:tblGrid>
      <w:tr w:rsidR="00E9407F" w:rsidRPr="000B4094" w14:paraId="0F284CE9" w14:textId="77777777" w:rsidTr="00667115">
        <w:trPr>
          <w:trHeight w:val="155"/>
        </w:trPr>
        <w:tc>
          <w:tcPr>
            <w:tcW w:w="1053" w:type="dxa"/>
            <w:shd w:val="clear" w:color="auto" w:fill="BFBFBF" w:themeFill="background1" w:themeFillShade="BF"/>
            <w:tcMar>
              <w:top w:w="100" w:type="dxa"/>
              <w:left w:w="100" w:type="dxa"/>
              <w:bottom w:w="100" w:type="dxa"/>
              <w:right w:w="100" w:type="dxa"/>
            </w:tcMar>
          </w:tcPr>
          <w:p w14:paraId="18E95495" w14:textId="77777777" w:rsidR="00E9407F" w:rsidRPr="000B4094" w:rsidRDefault="00E9407F" w:rsidP="00E9407F">
            <w:pPr>
              <w:widowControl w:val="0"/>
              <w:pBdr>
                <w:top w:val="nil"/>
                <w:left w:val="nil"/>
                <w:bottom w:val="nil"/>
                <w:right w:val="nil"/>
                <w:between w:val="nil"/>
              </w:pBdr>
              <w:jc w:val="center"/>
              <w:rPr>
                <w:rFonts w:ascii="Gill Sans" w:eastAsia="Gill Sans" w:hAnsi="Gill Sans" w:cs="Gill Sans"/>
                <w:b/>
                <w:color w:val="000000"/>
                <w:sz w:val="20"/>
                <w:szCs w:val="20"/>
              </w:rPr>
            </w:pPr>
            <w:bookmarkStart w:id="1" w:name="_Hlk172570357"/>
            <w:r w:rsidRPr="000B4094">
              <w:rPr>
                <w:rFonts w:ascii="Gill Sans" w:eastAsia="Gill Sans" w:hAnsi="Gill Sans" w:cs="Gill Sans"/>
                <w:b/>
                <w:color w:val="000000"/>
                <w:sz w:val="20"/>
                <w:szCs w:val="20"/>
              </w:rPr>
              <w:t>Semana</w:t>
            </w:r>
          </w:p>
        </w:tc>
        <w:tc>
          <w:tcPr>
            <w:tcW w:w="5103" w:type="dxa"/>
            <w:shd w:val="clear" w:color="auto" w:fill="BFBFBF" w:themeFill="background1" w:themeFillShade="BF"/>
            <w:tcMar>
              <w:top w:w="100" w:type="dxa"/>
              <w:left w:w="100" w:type="dxa"/>
              <w:bottom w:w="100" w:type="dxa"/>
              <w:right w:w="100" w:type="dxa"/>
            </w:tcMar>
          </w:tcPr>
          <w:p w14:paraId="4A5E94F8" w14:textId="77777777" w:rsidR="00E9407F" w:rsidRPr="000B4094" w:rsidRDefault="00E9407F" w:rsidP="00E9407F">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Sesión</w:t>
            </w:r>
          </w:p>
        </w:tc>
        <w:tc>
          <w:tcPr>
            <w:tcW w:w="2410" w:type="dxa"/>
            <w:shd w:val="clear" w:color="auto" w:fill="BFBFBF" w:themeFill="background1" w:themeFillShade="BF"/>
            <w:tcMar>
              <w:top w:w="100" w:type="dxa"/>
              <w:left w:w="100" w:type="dxa"/>
              <w:bottom w:w="100" w:type="dxa"/>
              <w:right w:w="100" w:type="dxa"/>
            </w:tcMar>
          </w:tcPr>
          <w:p w14:paraId="2985DAD1" w14:textId="4DC5CC12" w:rsidR="00E9407F" w:rsidRPr="000B4094" w:rsidRDefault="007562F0" w:rsidP="007562F0">
            <w:pPr>
              <w:widowControl w:val="0"/>
              <w:pBdr>
                <w:top w:val="nil"/>
                <w:left w:val="nil"/>
                <w:bottom w:val="nil"/>
                <w:right w:val="nil"/>
                <w:between w:val="nil"/>
              </w:pBd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Actividades</w:t>
            </w:r>
          </w:p>
        </w:tc>
      </w:tr>
      <w:bookmarkEnd w:id="1"/>
      <w:tr w:rsidR="00E9407F" w:rsidRPr="000B4094" w14:paraId="6718CE5D" w14:textId="77777777" w:rsidTr="00667115">
        <w:trPr>
          <w:trHeight w:val="274"/>
        </w:trPr>
        <w:tc>
          <w:tcPr>
            <w:tcW w:w="8566" w:type="dxa"/>
            <w:gridSpan w:val="3"/>
            <w:shd w:val="clear" w:color="auto" w:fill="auto"/>
            <w:tcMar>
              <w:top w:w="100" w:type="dxa"/>
              <w:left w:w="100" w:type="dxa"/>
              <w:bottom w:w="100" w:type="dxa"/>
              <w:right w:w="100" w:type="dxa"/>
            </w:tcMar>
          </w:tcPr>
          <w:p w14:paraId="181B36FA" w14:textId="77777777" w:rsidR="00E9407F" w:rsidRPr="000B4094" w:rsidRDefault="00E9407F" w:rsidP="00A40BC5">
            <w:pPr>
              <w:widowControl w:val="0"/>
              <w:pBdr>
                <w:top w:val="nil"/>
                <w:left w:val="nil"/>
                <w:bottom w:val="nil"/>
                <w:right w:val="nil"/>
                <w:between w:val="nil"/>
              </w:pBdr>
              <w:rPr>
                <w:rFonts w:ascii="Gill Sans" w:eastAsia="Gill Sans" w:hAnsi="Gill Sans" w:cs="Gill Sans"/>
                <w:b/>
                <w:sz w:val="20"/>
                <w:szCs w:val="20"/>
                <w:lang w:eastAsia="es-PE"/>
              </w:rPr>
            </w:pPr>
            <w:r w:rsidRPr="000B4094">
              <w:rPr>
                <w:rFonts w:ascii="Gill Sans" w:eastAsia="Gill Sans" w:hAnsi="Gill Sans" w:cs="Gill Sans"/>
                <w:b/>
                <w:color w:val="000000"/>
                <w:sz w:val="20"/>
                <w:szCs w:val="20"/>
              </w:rPr>
              <w:t>Unidad 1: Geometría del espacio</w:t>
            </w:r>
          </w:p>
        </w:tc>
      </w:tr>
      <w:tr w:rsidR="000B4094" w:rsidRPr="000B4094" w14:paraId="2C8A8DA3" w14:textId="77777777" w:rsidTr="00667115">
        <w:tc>
          <w:tcPr>
            <w:tcW w:w="1053" w:type="dxa"/>
            <w:shd w:val="clear" w:color="auto" w:fill="auto"/>
            <w:tcMar>
              <w:top w:w="100" w:type="dxa"/>
              <w:left w:w="100" w:type="dxa"/>
              <w:bottom w:w="100" w:type="dxa"/>
              <w:right w:w="100" w:type="dxa"/>
            </w:tcMar>
          </w:tcPr>
          <w:p w14:paraId="3DB1B2CE"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1</w:t>
            </w:r>
          </w:p>
        </w:tc>
        <w:tc>
          <w:tcPr>
            <w:tcW w:w="5103" w:type="dxa"/>
            <w:shd w:val="clear" w:color="auto" w:fill="auto"/>
            <w:tcMar>
              <w:top w:w="100" w:type="dxa"/>
              <w:left w:w="100" w:type="dxa"/>
              <w:bottom w:w="100" w:type="dxa"/>
              <w:right w:w="100" w:type="dxa"/>
            </w:tcMar>
          </w:tcPr>
          <w:p w14:paraId="65256DB0" w14:textId="35629365" w:rsidR="000B4094" w:rsidRPr="000B4094" w:rsidRDefault="000B4094" w:rsidP="000B4094">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color w:val="000000"/>
                <w:sz w:val="20"/>
                <w:szCs w:val="20"/>
              </w:rPr>
              <w:t>Breve revisión de algunos elementos de geometría en el espacio. El plano en el espacio: ecuación cartesiana y vectorial del plano. Las superficies cilíndricas: definición como lugar geométrico, representación gráfica y cartesiana.</w:t>
            </w:r>
          </w:p>
        </w:tc>
        <w:tc>
          <w:tcPr>
            <w:tcW w:w="2410" w:type="dxa"/>
            <w:shd w:val="clear" w:color="auto" w:fill="auto"/>
            <w:tcMar>
              <w:top w:w="100" w:type="dxa"/>
              <w:left w:w="100" w:type="dxa"/>
              <w:bottom w:w="100" w:type="dxa"/>
              <w:right w:w="100" w:type="dxa"/>
            </w:tcMar>
          </w:tcPr>
          <w:p w14:paraId="6A53F893" w14:textId="7622D2CB" w:rsidR="000B4094" w:rsidRPr="000B4094" w:rsidRDefault="000B4094" w:rsidP="000B4094">
            <w:pPr>
              <w:widowControl w:val="0"/>
              <w:pBdr>
                <w:top w:val="nil"/>
                <w:left w:val="nil"/>
                <w:bottom w:val="nil"/>
                <w:right w:val="nil"/>
                <w:between w:val="nil"/>
              </w:pBdr>
              <w:rPr>
                <w:rFonts w:ascii="Gill Sans" w:eastAsia="Gill Sans" w:hAnsi="Gill Sans" w:cs="Gill Sans"/>
                <w:sz w:val="20"/>
                <w:szCs w:val="20"/>
              </w:rPr>
            </w:pPr>
            <w:r w:rsidRPr="000B4094">
              <w:rPr>
                <w:rFonts w:ascii="Gill Sans" w:eastAsia="Gill Sans" w:hAnsi="Gill Sans" w:cs="Gill Sans"/>
                <w:sz w:val="20"/>
                <w:szCs w:val="20"/>
              </w:rPr>
              <w:t>Viernes</w:t>
            </w:r>
            <w:r w:rsidR="00EE3EAC">
              <w:rPr>
                <w:rFonts w:ascii="Gill Sans" w:eastAsia="Gill Sans" w:hAnsi="Gill Sans" w:cs="Gill Sans"/>
                <w:sz w:val="20"/>
                <w:szCs w:val="20"/>
              </w:rPr>
              <w:t xml:space="preserve"> </w:t>
            </w:r>
            <w:r w:rsidR="00CE1C6F" w:rsidRPr="00D47486">
              <w:rPr>
                <w:rFonts w:ascii="Gill Sans" w:eastAsia="Gill Sans" w:hAnsi="Gill Sans" w:cs="Gill Sans"/>
                <w:sz w:val="20"/>
                <w:szCs w:val="20"/>
              </w:rPr>
              <w:t>23 de agosto</w:t>
            </w:r>
          </w:p>
          <w:p w14:paraId="67EDE582" w14:textId="32741D35" w:rsidR="000B4094" w:rsidRPr="000B4094" w:rsidRDefault="000B4094" w:rsidP="000B4094">
            <w:pPr>
              <w:widowControl w:val="0"/>
              <w:pBdr>
                <w:top w:val="nil"/>
                <w:left w:val="nil"/>
                <w:bottom w:val="nil"/>
                <w:right w:val="nil"/>
                <w:between w:val="nil"/>
              </w:pBdr>
              <w:rPr>
                <w:rFonts w:ascii="Gill Sans" w:eastAsia="Gill Sans" w:hAnsi="Gill Sans" w:cs="Gill Sans"/>
                <w:sz w:val="20"/>
                <w:szCs w:val="20"/>
                <w:lang w:eastAsia="es-PE"/>
              </w:rPr>
            </w:pPr>
            <w:r w:rsidRPr="000B4094">
              <w:rPr>
                <w:rFonts w:ascii="Gill Sans" w:eastAsia="Gill Sans" w:hAnsi="Gill Sans" w:cs="Gill Sans"/>
                <w:sz w:val="20"/>
                <w:szCs w:val="20"/>
              </w:rPr>
              <w:t>No hay práctica</w:t>
            </w:r>
          </w:p>
        </w:tc>
      </w:tr>
      <w:tr w:rsidR="000B4094" w:rsidRPr="000B4094" w14:paraId="42932966" w14:textId="77777777" w:rsidTr="00667115">
        <w:tc>
          <w:tcPr>
            <w:tcW w:w="1053" w:type="dxa"/>
            <w:shd w:val="clear" w:color="auto" w:fill="auto"/>
            <w:tcMar>
              <w:top w:w="100" w:type="dxa"/>
              <w:left w:w="100" w:type="dxa"/>
              <w:bottom w:w="100" w:type="dxa"/>
              <w:right w:w="100" w:type="dxa"/>
            </w:tcMar>
          </w:tcPr>
          <w:p w14:paraId="5A685EC9"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2</w:t>
            </w:r>
          </w:p>
        </w:tc>
        <w:tc>
          <w:tcPr>
            <w:tcW w:w="5103" w:type="dxa"/>
            <w:shd w:val="clear" w:color="auto" w:fill="auto"/>
            <w:tcMar>
              <w:top w:w="100" w:type="dxa"/>
              <w:left w:w="100" w:type="dxa"/>
              <w:bottom w:w="100" w:type="dxa"/>
              <w:right w:w="100" w:type="dxa"/>
            </w:tcMar>
          </w:tcPr>
          <w:p w14:paraId="7109242D" w14:textId="53E715F7" w:rsidR="000B4094" w:rsidRPr="000B4094" w:rsidRDefault="000B4094" w:rsidP="000B4094">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color w:val="000000"/>
                <w:sz w:val="20"/>
                <w:szCs w:val="20"/>
              </w:rPr>
              <w:t xml:space="preserve">Las superficies cónicas: definición como lugar geométrico, representación gráfica y cartesiana. </w:t>
            </w:r>
          </w:p>
        </w:tc>
        <w:tc>
          <w:tcPr>
            <w:tcW w:w="2410" w:type="dxa"/>
            <w:shd w:val="clear" w:color="auto" w:fill="auto"/>
            <w:tcMar>
              <w:top w:w="100" w:type="dxa"/>
              <w:left w:w="100" w:type="dxa"/>
              <w:bottom w:w="100" w:type="dxa"/>
              <w:right w:w="100" w:type="dxa"/>
            </w:tcMar>
          </w:tcPr>
          <w:p w14:paraId="678287A1" w14:textId="352A0E9D" w:rsidR="009622E1" w:rsidRDefault="000B4094" w:rsidP="009622E1">
            <w:pPr>
              <w:widowControl w:val="0"/>
              <w:pBdr>
                <w:top w:val="nil"/>
                <w:left w:val="nil"/>
                <w:bottom w:val="nil"/>
                <w:right w:val="nil"/>
                <w:between w:val="nil"/>
              </w:pBdr>
              <w:rPr>
                <w:rFonts w:ascii="Gill Sans" w:eastAsia="Gill Sans" w:hAnsi="Gill Sans" w:cs="Gill Sans"/>
                <w:sz w:val="20"/>
                <w:szCs w:val="20"/>
              </w:rPr>
            </w:pPr>
            <w:r w:rsidRPr="000B4094">
              <w:rPr>
                <w:rFonts w:ascii="Gill Sans" w:eastAsia="Gill Sans" w:hAnsi="Gill Sans" w:cs="Gill Sans"/>
                <w:sz w:val="20"/>
                <w:szCs w:val="20"/>
              </w:rPr>
              <w:t>Viernes</w:t>
            </w:r>
            <w:r w:rsidR="00EE3EAC">
              <w:rPr>
                <w:rFonts w:ascii="Gill Sans" w:eastAsia="Gill Sans" w:hAnsi="Gill Sans" w:cs="Gill Sans"/>
                <w:sz w:val="20"/>
                <w:szCs w:val="20"/>
              </w:rPr>
              <w:t xml:space="preserve"> </w:t>
            </w:r>
            <w:r w:rsidR="009622E1" w:rsidRPr="00D47486">
              <w:rPr>
                <w:rFonts w:ascii="Gill Sans" w:eastAsia="Gill Sans" w:hAnsi="Gill Sans" w:cs="Gill Sans"/>
                <w:sz w:val="20"/>
                <w:szCs w:val="20"/>
              </w:rPr>
              <w:t>30 de agosto</w:t>
            </w:r>
          </w:p>
          <w:p w14:paraId="297F659B" w14:textId="1769AEDC" w:rsidR="009622E1" w:rsidRPr="00D47486" w:rsidRDefault="009622E1" w:rsidP="009622E1">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b/>
                <w:bCs/>
                <w:sz w:val="20"/>
                <w:szCs w:val="20"/>
              </w:rPr>
              <w:t>FERIADO</w:t>
            </w:r>
          </w:p>
          <w:p w14:paraId="6F86A307" w14:textId="77777777" w:rsidR="000B4094" w:rsidRDefault="007B3005" w:rsidP="000B4094">
            <w:pPr>
              <w:widowControl w:val="0"/>
              <w:pBdr>
                <w:top w:val="nil"/>
                <w:left w:val="nil"/>
                <w:bottom w:val="nil"/>
                <w:right w:val="nil"/>
                <w:between w:val="nil"/>
              </w:pBdr>
              <w:rPr>
                <w:rFonts w:ascii="Gill Sans" w:eastAsia="Gill Sans" w:hAnsi="Gill Sans" w:cs="Gill Sans"/>
                <w:sz w:val="20"/>
                <w:szCs w:val="20"/>
              </w:rPr>
            </w:pPr>
            <w:r>
              <w:rPr>
                <w:rFonts w:ascii="Gill Sans" w:eastAsia="Gill Sans" w:hAnsi="Gill Sans" w:cs="Gill Sans"/>
                <w:sz w:val="20"/>
                <w:szCs w:val="20"/>
              </w:rPr>
              <w:t>No hay práctica</w:t>
            </w:r>
          </w:p>
          <w:p w14:paraId="54F7D42A" w14:textId="18209613" w:rsidR="00EE3EAC" w:rsidRPr="004116C9" w:rsidRDefault="00EE3EAC" w:rsidP="009622E1">
            <w:pPr>
              <w:widowControl w:val="0"/>
              <w:pBdr>
                <w:top w:val="nil"/>
                <w:left w:val="nil"/>
                <w:bottom w:val="nil"/>
                <w:right w:val="nil"/>
                <w:between w:val="nil"/>
              </w:pBdr>
              <w:rPr>
                <w:rFonts w:ascii="Gill Sans" w:eastAsia="Gill Sans" w:hAnsi="Gill Sans" w:cs="Gill Sans"/>
                <w:sz w:val="20"/>
                <w:szCs w:val="20"/>
              </w:rPr>
            </w:pPr>
          </w:p>
        </w:tc>
      </w:tr>
      <w:tr w:rsidR="006D2093" w:rsidRPr="000B4094" w14:paraId="6291A0FE" w14:textId="77777777" w:rsidTr="00667115">
        <w:tc>
          <w:tcPr>
            <w:tcW w:w="8566" w:type="dxa"/>
            <w:gridSpan w:val="3"/>
            <w:shd w:val="clear" w:color="auto" w:fill="auto"/>
            <w:tcMar>
              <w:top w:w="100" w:type="dxa"/>
              <w:left w:w="100" w:type="dxa"/>
              <w:bottom w:w="100" w:type="dxa"/>
              <w:right w:w="100" w:type="dxa"/>
            </w:tcMar>
          </w:tcPr>
          <w:p w14:paraId="4C909ADB" w14:textId="796C1837" w:rsidR="006D2093" w:rsidRPr="000B4094" w:rsidRDefault="006D2093" w:rsidP="00684316">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b/>
                <w:color w:val="000000"/>
                <w:sz w:val="20"/>
                <w:szCs w:val="20"/>
              </w:rPr>
              <w:t>Unidad 2: Funciones reales, límites y continuidad</w:t>
            </w:r>
          </w:p>
        </w:tc>
      </w:tr>
      <w:tr w:rsidR="00684316" w:rsidRPr="000B4094" w14:paraId="736FF739" w14:textId="77777777" w:rsidTr="00667115">
        <w:tc>
          <w:tcPr>
            <w:tcW w:w="1053" w:type="dxa"/>
            <w:shd w:val="clear" w:color="auto" w:fill="auto"/>
            <w:tcMar>
              <w:top w:w="100" w:type="dxa"/>
              <w:left w:w="100" w:type="dxa"/>
              <w:bottom w:w="100" w:type="dxa"/>
              <w:right w:w="100" w:type="dxa"/>
            </w:tcMar>
          </w:tcPr>
          <w:p w14:paraId="22A7F53D" w14:textId="77777777" w:rsidR="00684316" w:rsidRPr="000B4094" w:rsidRDefault="00684316" w:rsidP="00684316">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3</w:t>
            </w:r>
          </w:p>
        </w:tc>
        <w:tc>
          <w:tcPr>
            <w:tcW w:w="5103" w:type="dxa"/>
            <w:shd w:val="clear" w:color="auto" w:fill="auto"/>
            <w:tcMar>
              <w:top w:w="100" w:type="dxa"/>
              <w:left w:w="100" w:type="dxa"/>
              <w:bottom w:w="100" w:type="dxa"/>
              <w:right w:w="100" w:type="dxa"/>
            </w:tcMar>
          </w:tcPr>
          <w:p w14:paraId="6C500FF1" w14:textId="77777777" w:rsidR="003820F0" w:rsidRDefault="003820F0" w:rsidP="00684316">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color w:val="000000"/>
                <w:sz w:val="20"/>
                <w:szCs w:val="20"/>
              </w:rPr>
              <w:t>Las superficies de revolución: definición como lugar geométrico, representación gráfica y cartesiana.</w:t>
            </w:r>
          </w:p>
          <w:p w14:paraId="33F4D1E7" w14:textId="08F2F93B" w:rsidR="00684316" w:rsidRPr="000B4094" w:rsidRDefault="00996B0E" w:rsidP="00684316">
            <w:pPr>
              <w:widowControl w:val="0"/>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 xml:space="preserve">Funciones. </w:t>
            </w:r>
            <w:r w:rsidR="006D2093" w:rsidRPr="000B4094">
              <w:rPr>
                <w:rFonts w:ascii="Gill Sans" w:eastAsia="Gill Sans" w:hAnsi="Gill Sans" w:cs="Gill Sans"/>
                <w:color w:val="000000"/>
                <w:sz w:val="20"/>
                <w:szCs w:val="20"/>
              </w:rPr>
              <w:t>Dominio y rango a partir de la gráfica. Funciones lineal y cuadrática.</w:t>
            </w:r>
          </w:p>
        </w:tc>
        <w:tc>
          <w:tcPr>
            <w:tcW w:w="2410" w:type="dxa"/>
            <w:shd w:val="clear" w:color="auto" w:fill="auto"/>
            <w:tcMar>
              <w:top w:w="100" w:type="dxa"/>
              <w:left w:w="100" w:type="dxa"/>
              <w:bottom w:w="100" w:type="dxa"/>
              <w:right w:w="100" w:type="dxa"/>
            </w:tcMar>
          </w:tcPr>
          <w:p w14:paraId="4FD0B2E7" w14:textId="2AD14696" w:rsidR="009622E1" w:rsidRDefault="009622E1" w:rsidP="000B4094">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6 de setiembre</w:t>
            </w:r>
            <w:r w:rsidRPr="00A831AC">
              <w:rPr>
                <w:rFonts w:ascii="Gill Sans" w:eastAsia="Gill Sans" w:hAnsi="Gill Sans" w:cs="Gill Sans"/>
                <w:sz w:val="20"/>
                <w:szCs w:val="20"/>
              </w:rPr>
              <w:t xml:space="preserve"> </w:t>
            </w:r>
          </w:p>
          <w:p w14:paraId="6FE65C4D" w14:textId="02E96B94" w:rsidR="00684316" w:rsidRPr="000B4094" w:rsidRDefault="000B4094" w:rsidP="000B4094">
            <w:pPr>
              <w:widowControl w:val="0"/>
              <w:pBdr>
                <w:top w:val="nil"/>
                <w:left w:val="nil"/>
                <w:bottom w:val="nil"/>
                <w:right w:val="nil"/>
                <w:between w:val="nil"/>
              </w:pBdr>
              <w:rPr>
                <w:rFonts w:ascii="Gill Sans" w:eastAsia="Gill Sans" w:hAnsi="Gill Sans" w:cs="Gill Sans"/>
                <w:color w:val="000000"/>
                <w:sz w:val="20"/>
                <w:szCs w:val="20"/>
              </w:rPr>
            </w:pPr>
            <w:r w:rsidRPr="00A831AC">
              <w:rPr>
                <w:rFonts w:ascii="Gill Sans" w:eastAsia="Gill Sans" w:hAnsi="Gill Sans" w:cs="Gill Sans"/>
                <w:sz w:val="20"/>
                <w:szCs w:val="20"/>
              </w:rPr>
              <w:t xml:space="preserve">Práctica Dirigida </w:t>
            </w:r>
            <w:r w:rsidR="00275379">
              <w:rPr>
                <w:rFonts w:ascii="Gill Sans" w:eastAsia="Gill Sans" w:hAnsi="Gill Sans" w:cs="Gill Sans"/>
                <w:sz w:val="20"/>
                <w:szCs w:val="20"/>
              </w:rPr>
              <w:t>1</w:t>
            </w:r>
          </w:p>
        </w:tc>
      </w:tr>
      <w:tr w:rsidR="000B4094" w:rsidRPr="000B4094" w14:paraId="08EDBA16" w14:textId="77777777" w:rsidTr="00667115">
        <w:tc>
          <w:tcPr>
            <w:tcW w:w="1053" w:type="dxa"/>
            <w:shd w:val="clear" w:color="auto" w:fill="auto"/>
            <w:tcMar>
              <w:top w:w="100" w:type="dxa"/>
              <w:left w:w="100" w:type="dxa"/>
              <w:bottom w:w="100" w:type="dxa"/>
              <w:right w:w="100" w:type="dxa"/>
            </w:tcMar>
          </w:tcPr>
          <w:p w14:paraId="296C2C49"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4</w:t>
            </w:r>
          </w:p>
        </w:tc>
        <w:tc>
          <w:tcPr>
            <w:tcW w:w="5103" w:type="dxa"/>
            <w:shd w:val="clear" w:color="auto" w:fill="auto"/>
            <w:tcMar>
              <w:top w:w="100" w:type="dxa"/>
              <w:left w:w="100" w:type="dxa"/>
              <w:bottom w:w="100" w:type="dxa"/>
              <w:right w:w="100" w:type="dxa"/>
            </w:tcMar>
          </w:tcPr>
          <w:p w14:paraId="2F3CDF15" w14:textId="69E5A98F" w:rsidR="000B4094" w:rsidRPr="000B4094" w:rsidRDefault="000B4094" w:rsidP="000B4094">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color w:val="000000"/>
                <w:sz w:val="20"/>
                <w:szCs w:val="20"/>
              </w:rPr>
              <w:t>Construcción de funciones a partir de cónicas. Representación geométrica del concepto de límite de una función en un punto, límites laterales, al infinito e infinitos.</w:t>
            </w:r>
          </w:p>
        </w:tc>
        <w:tc>
          <w:tcPr>
            <w:tcW w:w="2410" w:type="dxa"/>
            <w:shd w:val="clear" w:color="auto" w:fill="auto"/>
            <w:tcMar>
              <w:top w:w="100" w:type="dxa"/>
              <w:left w:w="100" w:type="dxa"/>
              <w:bottom w:w="100" w:type="dxa"/>
              <w:right w:w="100" w:type="dxa"/>
            </w:tcMar>
          </w:tcPr>
          <w:p w14:paraId="4360A2D2" w14:textId="398DA6D5" w:rsidR="009622E1" w:rsidRDefault="009622E1" w:rsidP="000B4094">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13 de setiembre</w:t>
            </w:r>
            <w:r w:rsidRPr="000B4094">
              <w:rPr>
                <w:rFonts w:ascii="Gill Sans" w:eastAsia="Gill Sans" w:hAnsi="Gill Sans" w:cs="Gill Sans"/>
                <w:sz w:val="20"/>
                <w:szCs w:val="20"/>
              </w:rPr>
              <w:t xml:space="preserve"> </w:t>
            </w:r>
          </w:p>
          <w:p w14:paraId="35513F14" w14:textId="397724F3" w:rsidR="000B4094" w:rsidRPr="000B4094" w:rsidRDefault="009622E1" w:rsidP="000B4094">
            <w:pPr>
              <w:widowControl w:val="0"/>
              <w:pBdr>
                <w:top w:val="nil"/>
                <w:left w:val="nil"/>
                <w:bottom w:val="nil"/>
                <w:right w:val="nil"/>
                <w:between w:val="nil"/>
              </w:pBdr>
              <w:rPr>
                <w:rFonts w:ascii="Gill Sans" w:eastAsia="Gill Sans" w:hAnsi="Gill Sans" w:cs="Gill Sans"/>
                <w:color w:val="000000"/>
                <w:sz w:val="20"/>
                <w:szCs w:val="20"/>
              </w:rPr>
            </w:pPr>
            <w:r w:rsidRPr="00275379">
              <w:rPr>
                <w:rFonts w:ascii="Gill Sans" w:eastAsia="Gill Sans" w:hAnsi="Gill Sans" w:cs="Gill Sans"/>
                <w:b/>
                <w:bCs/>
                <w:sz w:val="19"/>
                <w:szCs w:val="19"/>
              </w:rPr>
              <w:t>Práctica Calificada 1</w:t>
            </w:r>
          </w:p>
        </w:tc>
      </w:tr>
      <w:tr w:rsidR="000B4094" w:rsidRPr="000B4094" w14:paraId="292206E8" w14:textId="77777777" w:rsidTr="00667115">
        <w:tc>
          <w:tcPr>
            <w:tcW w:w="1053" w:type="dxa"/>
            <w:shd w:val="clear" w:color="auto" w:fill="auto"/>
            <w:tcMar>
              <w:top w:w="100" w:type="dxa"/>
              <w:left w:w="100" w:type="dxa"/>
              <w:bottom w:w="100" w:type="dxa"/>
              <w:right w:w="100" w:type="dxa"/>
            </w:tcMar>
          </w:tcPr>
          <w:p w14:paraId="32FB8AA7"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5</w:t>
            </w:r>
          </w:p>
        </w:tc>
        <w:tc>
          <w:tcPr>
            <w:tcW w:w="5103" w:type="dxa"/>
            <w:shd w:val="clear" w:color="auto" w:fill="auto"/>
            <w:tcMar>
              <w:top w:w="100" w:type="dxa"/>
              <w:left w:w="100" w:type="dxa"/>
              <w:bottom w:w="100" w:type="dxa"/>
              <w:right w:w="100" w:type="dxa"/>
            </w:tcMar>
          </w:tcPr>
          <w:p w14:paraId="770306C6" w14:textId="160B5EDE" w:rsidR="000B4094" w:rsidRPr="000B4094" w:rsidRDefault="000B4094" w:rsidP="000B4094">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hAnsi="Gill Sans" w:cs="Arial"/>
                <w:sz w:val="20"/>
                <w:szCs w:val="20"/>
              </w:rPr>
              <w:t>La existencia del límite de una función en un punto. Propiedades. Teorema para el cálculo del límite de una función dada reemplazándola por otra. Límites infinitos.</w:t>
            </w:r>
          </w:p>
        </w:tc>
        <w:tc>
          <w:tcPr>
            <w:tcW w:w="2410" w:type="dxa"/>
            <w:shd w:val="clear" w:color="auto" w:fill="auto"/>
            <w:tcMar>
              <w:top w:w="100" w:type="dxa"/>
              <w:left w:w="100" w:type="dxa"/>
              <w:bottom w:w="100" w:type="dxa"/>
              <w:right w:w="100" w:type="dxa"/>
            </w:tcMar>
          </w:tcPr>
          <w:p w14:paraId="207B5F09" w14:textId="7D907299" w:rsidR="009622E1" w:rsidRPr="00D47486" w:rsidRDefault="009622E1" w:rsidP="009622E1">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20 de setiembre</w:t>
            </w:r>
          </w:p>
          <w:p w14:paraId="68589391" w14:textId="59CDE812" w:rsidR="000B4094" w:rsidRPr="00275379" w:rsidRDefault="009622E1" w:rsidP="009622E1">
            <w:pPr>
              <w:widowControl w:val="0"/>
              <w:pBdr>
                <w:top w:val="nil"/>
                <w:left w:val="nil"/>
                <w:bottom w:val="nil"/>
                <w:right w:val="nil"/>
                <w:between w:val="nil"/>
              </w:pBdr>
              <w:rPr>
                <w:rFonts w:ascii="Gill Sans" w:eastAsia="Gill Sans" w:hAnsi="Gill Sans" w:cs="Gill Sans"/>
                <w:b/>
                <w:bCs/>
                <w:sz w:val="19"/>
                <w:szCs w:val="19"/>
              </w:rPr>
            </w:pPr>
            <w:r w:rsidRPr="00D47486">
              <w:rPr>
                <w:rFonts w:ascii="Gill Sans" w:eastAsia="Gill Sans" w:hAnsi="Gill Sans" w:cs="Gill Sans"/>
                <w:sz w:val="20"/>
                <w:szCs w:val="20"/>
              </w:rPr>
              <w:t xml:space="preserve">Práctica Dirigida </w:t>
            </w:r>
            <w:r>
              <w:rPr>
                <w:rFonts w:ascii="Gill Sans" w:eastAsia="Gill Sans" w:hAnsi="Gill Sans" w:cs="Gill Sans"/>
                <w:sz w:val="20"/>
                <w:szCs w:val="20"/>
              </w:rPr>
              <w:t>2</w:t>
            </w:r>
          </w:p>
        </w:tc>
      </w:tr>
      <w:tr w:rsidR="000B4094" w:rsidRPr="000B4094" w14:paraId="3C65EF9D" w14:textId="77777777" w:rsidTr="00667115">
        <w:tc>
          <w:tcPr>
            <w:tcW w:w="1053" w:type="dxa"/>
            <w:shd w:val="clear" w:color="auto" w:fill="auto"/>
            <w:tcMar>
              <w:top w:w="100" w:type="dxa"/>
              <w:left w:w="100" w:type="dxa"/>
              <w:bottom w:w="100" w:type="dxa"/>
              <w:right w:w="100" w:type="dxa"/>
            </w:tcMar>
          </w:tcPr>
          <w:p w14:paraId="196FB4F8"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6</w:t>
            </w:r>
          </w:p>
        </w:tc>
        <w:tc>
          <w:tcPr>
            <w:tcW w:w="5103" w:type="dxa"/>
            <w:shd w:val="clear" w:color="auto" w:fill="auto"/>
            <w:tcMar>
              <w:top w:w="100" w:type="dxa"/>
              <w:left w:w="100" w:type="dxa"/>
              <w:bottom w:w="100" w:type="dxa"/>
              <w:right w:w="100" w:type="dxa"/>
            </w:tcMar>
          </w:tcPr>
          <w:p w14:paraId="6D7E5AE5" w14:textId="05DD318E" w:rsidR="000B4094" w:rsidRPr="000B4094" w:rsidRDefault="000B4094" w:rsidP="000B4094">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hAnsi="Gill Sans" w:cs="Arial"/>
                <w:sz w:val="20"/>
                <w:szCs w:val="20"/>
              </w:rPr>
              <w:t>Asíntotas verticales. Límites en el infinito: Asíntotas oblicuas. Determinación de asíntotas y su importancia en la gráfica de una función: funciones racionales, irracionales, funciones definidas por tramos, etc.</w:t>
            </w:r>
          </w:p>
        </w:tc>
        <w:tc>
          <w:tcPr>
            <w:tcW w:w="2410" w:type="dxa"/>
            <w:shd w:val="clear" w:color="auto" w:fill="auto"/>
            <w:tcMar>
              <w:top w:w="100" w:type="dxa"/>
              <w:left w:w="100" w:type="dxa"/>
              <w:bottom w:w="100" w:type="dxa"/>
              <w:right w:w="100" w:type="dxa"/>
            </w:tcMar>
          </w:tcPr>
          <w:p w14:paraId="0CDA9D76" w14:textId="77777777" w:rsidR="009622E1" w:rsidRPr="00D47486" w:rsidRDefault="009622E1" w:rsidP="00667115">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27 de septiembre</w:t>
            </w:r>
          </w:p>
          <w:p w14:paraId="5AF677FC" w14:textId="67237B72" w:rsidR="000B4094" w:rsidRPr="000B4094" w:rsidRDefault="009622E1" w:rsidP="009622E1">
            <w:pPr>
              <w:widowControl w:val="0"/>
              <w:pBdr>
                <w:top w:val="nil"/>
                <w:left w:val="nil"/>
                <w:bottom w:val="nil"/>
                <w:right w:val="nil"/>
                <w:between w:val="nil"/>
              </w:pBdr>
              <w:rPr>
                <w:rFonts w:ascii="Gill Sans" w:eastAsia="Gill Sans" w:hAnsi="Gill Sans" w:cs="Gill Sans"/>
                <w:color w:val="000000"/>
                <w:sz w:val="20"/>
                <w:szCs w:val="20"/>
              </w:rPr>
            </w:pPr>
            <w:r w:rsidRPr="00D47486">
              <w:rPr>
                <w:rFonts w:ascii="Gill Sans" w:eastAsia="Gill Sans" w:hAnsi="Gill Sans" w:cs="Gill Sans"/>
                <w:sz w:val="20"/>
                <w:szCs w:val="20"/>
              </w:rPr>
              <w:t xml:space="preserve">Práctica Dirigida </w:t>
            </w:r>
            <w:r>
              <w:rPr>
                <w:rFonts w:ascii="Gill Sans" w:eastAsia="Gill Sans" w:hAnsi="Gill Sans" w:cs="Gill Sans"/>
                <w:sz w:val="20"/>
                <w:szCs w:val="20"/>
              </w:rPr>
              <w:t>3</w:t>
            </w:r>
          </w:p>
        </w:tc>
      </w:tr>
      <w:tr w:rsidR="000B4094" w:rsidRPr="000B4094" w14:paraId="2C2549CC" w14:textId="77777777" w:rsidTr="00667115">
        <w:tc>
          <w:tcPr>
            <w:tcW w:w="1053" w:type="dxa"/>
            <w:shd w:val="clear" w:color="auto" w:fill="auto"/>
            <w:tcMar>
              <w:top w:w="100" w:type="dxa"/>
              <w:left w:w="100" w:type="dxa"/>
              <w:bottom w:w="100" w:type="dxa"/>
              <w:right w:w="100" w:type="dxa"/>
            </w:tcMar>
          </w:tcPr>
          <w:p w14:paraId="2DA6378C"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7</w:t>
            </w:r>
          </w:p>
        </w:tc>
        <w:tc>
          <w:tcPr>
            <w:tcW w:w="5103" w:type="dxa"/>
            <w:shd w:val="clear" w:color="auto" w:fill="auto"/>
            <w:tcMar>
              <w:top w:w="100" w:type="dxa"/>
              <w:left w:w="100" w:type="dxa"/>
              <w:bottom w:w="100" w:type="dxa"/>
              <w:right w:w="100" w:type="dxa"/>
            </w:tcMar>
          </w:tcPr>
          <w:p w14:paraId="5CADC3B5" w14:textId="77777777" w:rsidR="000B4094" w:rsidRPr="000B4094" w:rsidRDefault="000B4094" w:rsidP="000B4094">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color w:val="000000"/>
                <w:sz w:val="20"/>
                <w:szCs w:val="20"/>
              </w:rPr>
              <w:t>Continuidad de funciones: aproximación intuitiva y presentación gráfica, formalización del concepto de continuidad, definición y propiedades.</w:t>
            </w:r>
          </w:p>
        </w:tc>
        <w:tc>
          <w:tcPr>
            <w:tcW w:w="2410" w:type="dxa"/>
            <w:shd w:val="clear" w:color="auto" w:fill="auto"/>
            <w:tcMar>
              <w:top w:w="100" w:type="dxa"/>
              <w:left w:w="100" w:type="dxa"/>
              <w:bottom w:w="100" w:type="dxa"/>
              <w:right w:w="100" w:type="dxa"/>
            </w:tcMar>
          </w:tcPr>
          <w:p w14:paraId="014484DE" w14:textId="77777777" w:rsidR="009622E1" w:rsidRPr="00D47486" w:rsidRDefault="009622E1" w:rsidP="00667115">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4 de octubre</w:t>
            </w:r>
          </w:p>
          <w:p w14:paraId="74AD01A7" w14:textId="3CA9E42F" w:rsidR="000B4094" w:rsidRPr="000B4094" w:rsidRDefault="009622E1" w:rsidP="009622E1">
            <w:pPr>
              <w:widowControl w:val="0"/>
              <w:pBdr>
                <w:top w:val="nil"/>
                <w:left w:val="nil"/>
                <w:bottom w:val="nil"/>
                <w:right w:val="nil"/>
                <w:between w:val="nil"/>
              </w:pBdr>
              <w:rPr>
                <w:rFonts w:ascii="Gill Sans" w:eastAsia="Gill Sans" w:hAnsi="Gill Sans" w:cs="Gill Sans"/>
                <w:sz w:val="20"/>
                <w:szCs w:val="20"/>
              </w:rPr>
            </w:pPr>
            <w:r w:rsidRPr="009622E1">
              <w:rPr>
                <w:rFonts w:ascii="Gill Sans" w:eastAsia="Gill Sans" w:hAnsi="Gill Sans" w:cs="Gill Sans"/>
                <w:b/>
                <w:bCs/>
                <w:sz w:val="19"/>
                <w:szCs w:val="19"/>
              </w:rPr>
              <w:t>Práctica Calificada 2</w:t>
            </w:r>
          </w:p>
        </w:tc>
      </w:tr>
      <w:tr w:rsidR="006D2093" w:rsidRPr="000B4094" w14:paraId="7A5C6264" w14:textId="77777777" w:rsidTr="00667115">
        <w:tc>
          <w:tcPr>
            <w:tcW w:w="8566" w:type="dxa"/>
            <w:gridSpan w:val="3"/>
            <w:shd w:val="clear" w:color="auto" w:fill="auto"/>
            <w:tcMar>
              <w:top w:w="100" w:type="dxa"/>
              <w:left w:w="100" w:type="dxa"/>
              <w:bottom w:w="100" w:type="dxa"/>
              <w:right w:w="100" w:type="dxa"/>
            </w:tcMar>
          </w:tcPr>
          <w:p w14:paraId="6C00EBA1" w14:textId="38C55611" w:rsidR="006D2093" w:rsidRPr="000B4094" w:rsidRDefault="006D2093" w:rsidP="006D2093">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b/>
                <w:color w:val="000000"/>
                <w:sz w:val="20"/>
                <w:szCs w:val="20"/>
              </w:rPr>
              <w:t>Unidad 3: La derivada</w:t>
            </w:r>
          </w:p>
        </w:tc>
      </w:tr>
      <w:tr w:rsidR="000B4094" w:rsidRPr="000B4094" w14:paraId="1B18DE9E" w14:textId="77777777" w:rsidTr="00667115">
        <w:tc>
          <w:tcPr>
            <w:tcW w:w="1053" w:type="dxa"/>
            <w:shd w:val="clear" w:color="auto" w:fill="B8CCE4" w:themeFill="accent1" w:themeFillTint="66"/>
            <w:tcMar>
              <w:top w:w="100" w:type="dxa"/>
              <w:left w:w="100" w:type="dxa"/>
              <w:bottom w:w="100" w:type="dxa"/>
              <w:right w:w="100" w:type="dxa"/>
            </w:tcMar>
          </w:tcPr>
          <w:p w14:paraId="2D8CE0C4"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8</w:t>
            </w:r>
          </w:p>
        </w:tc>
        <w:tc>
          <w:tcPr>
            <w:tcW w:w="5103" w:type="dxa"/>
            <w:shd w:val="clear" w:color="auto" w:fill="B8CCE4" w:themeFill="accent1" w:themeFillTint="66"/>
            <w:tcMar>
              <w:top w:w="100" w:type="dxa"/>
              <w:left w:w="100" w:type="dxa"/>
              <w:bottom w:w="100" w:type="dxa"/>
              <w:right w:w="100" w:type="dxa"/>
            </w:tcMar>
          </w:tcPr>
          <w:p w14:paraId="2044CA49" w14:textId="2EE5EDD5" w:rsidR="000B4094" w:rsidRPr="000B4094" w:rsidRDefault="000B4094" w:rsidP="00275379">
            <w:pPr>
              <w:widowControl w:val="0"/>
              <w:rPr>
                <w:rFonts w:ascii="Gill Sans" w:eastAsia="Gill Sans" w:hAnsi="Gill Sans" w:cs="Gill Sans"/>
                <w:color w:val="000000"/>
                <w:sz w:val="20"/>
                <w:szCs w:val="20"/>
              </w:rPr>
            </w:pPr>
            <w:r w:rsidRPr="000B4094">
              <w:rPr>
                <w:rFonts w:ascii="Gill Sans" w:eastAsia="Gill Sans" w:hAnsi="Gill Sans" w:cs="Gill Sans"/>
                <w:color w:val="000000"/>
                <w:sz w:val="20"/>
                <w:szCs w:val="20"/>
              </w:rPr>
              <w:t>La recta tangente a la gráfica de la función en un punto: aproximación intuitiva al concepto de derivada de una función en un punto. Definición de derivada y de la pendiente de una recta tangente.</w:t>
            </w:r>
          </w:p>
        </w:tc>
        <w:tc>
          <w:tcPr>
            <w:tcW w:w="2410" w:type="dxa"/>
            <w:shd w:val="clear" w:color="auto" w:fill="B8CCE4" w:themeFill="accent1" w:themeFillTint="66"/>
            <w:tcMar>
              <w:top w:w="100" w:type="dxa"/>
              <w:left w:w="100" w:type="dxa"/>
              <w:bottom w:w="100" w:type="dxa"/>
              <w:right w:w="100" w:type="dxa"/>
            </w:tcMar>
          </w:tcPr>
          <w:p w14:paraId="546E3E74" w14:textId="77777777" w:rsidR="009622E1" w:rsidRPr="00D47486" w:rsidRDefault="009622E1" w:rsidP="009622E1">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11 de octubre</w:t>
            </w:r>
          </w:p>
          <w:p w14:paraId="6BAB062D" w14:textId="12054F25" w:rsidR="000B4094" w:rsidRPr="000B4094" w:rsidRDefault="009622E1" w:rsidP="009622E1">
            <w:pPr>
              <w:widowControl w:val="0"/>
              <w:pBdr>
                <w:top w:val="nil"/>
                <w:left w:val="nil"/>
                <w:bottom w:val="nil"/>
                <w:right w:val="nil"/>
                <w:between w:val="nil"/>
              </w:pBdr>
              <w:rPr>
                <w:rFonts w:ascii="Gill Sans" w:eastAsia="Gill Sans" w:hAnsi="Gill Sans" w:cs="Gill Sans"/>
                <w:color w:val="000000"/>
                <w:sz w:val="20"/>
                <w:szCs w:val="20"/>
              </w:rPr>
            </w:pPr>
            <w:r w:rsidRPr="00D47486">
              <w:rPr>
                <w:rFonts w:ascii="Gill Sans" w:eastAsia="Gill Sans" w:hAnsi="Gill Sans" w:cs="Gill Sans"/>
                <w:sz w:val="20"/>
                <w:szCs w:val="20"/>
              </w:rPr>
              <w:t xml:space="preserve">Práctica Dirigida </w:t>
            </w:r>
            <w:r>
              <w:rPr>
                <w:rFonts w:ascii="Gill Sans" w:eastAsia="Gill Sans" w:hAnsi="Gill Sans" w:cs="Gill Sans"/>
                <w:sz w:val="20"/>
                <w:szCs w:val="20"/>
              </w:rPr>
              <w:t>4</w:t>
            </w:r>
          </w:p>
        </w:tc>
      </w:tr>
      <w:tr w:rsidR="000B4094" w:rsidRPr="000B4094" w14:paraId="0969FE62" w14:textId="77777777" w:rsidTr="00667115">
        <w:tc>
          <w:tcPr>
            <w:tcW w:w="1053" w:type="dxa"/>
            <w:shd w:val="clear" w:color="auto" w:fill="auto"/>
            <w:tcMar>
              <w:top w:w="100" w:type="dxa"/>
              <w:left w:w="100" w:type="dxa"/>
              <w:bottom w:w="100" w:type="dxa"/>
              <w:right w:w="100" w:type="dxa"/>
            </w:tcMar>
          </w:tcPr>
          <w:p w14:paraId="24210707"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9</w:t>
            </w:r>
          </w:p>
        </w:tc>
        <w:tc>
          <w:tcPr>
            <w:tcW w:w="5103" w:type="dxa"/>
            <w:shd w:val="clear" w:color="auto" w:fill="auto"/>
            <w:tcMar>
              <w:top w:w="100" w:type="dxa"/>
              <w:left w:w="100" w:type="dxa"/>
              <w:bottom w:w="100" w:type="dxa"/>
              <w:right w:w="100" w:type="dxa"/>
            </w:tcMar>
          </w:tcPr>
          <w:p w14:paraId="221750CA" w14:textId="77777777" w:rsidR="000B4094" w:rsidRPr="000B4094" w:rsidRDefault="000B4094" w:rsidP="000B4094">
            <w:pPr>
              <w:widowControl w:val="0"/>
              <w:pBdr>
                <w:top w:val="nil"/>
                <w:left w:val="nil"/>
                <w:bottom w:val="nil"/>
                <w:right w:val="nil"/>
                <w:between w:val="nil"/>
              </w:pBdr>
              <w:rPr>
                <w:rFonts w:ascii="Gill Sans" w:eastAsia="Gill Sans" w:hAnsi="Gill Sans" w:cs="Gill Sans"/>
                <w:b/>
                <w:sz w:val="20"/>
                <w:szCs w:val="20"/>
                <w:lang w:eastAsia="es-PE"/>
              </w:rPr>
            </w:pPr>
            <w:r w:rsidRPr="000B4094">
              <w:rPr>
                <w:rFonts w:ascii="Gill Sans" w:eastAsia="Gill Sans" w:hAnsi="Gill Sans" w:cs="Gill Sans"/>
                <w:b/>
                <w:sz w:val="20"/>
                <w:szCs w:val="20"/>
                <w:lang w:eastAsia="es-PE"/>
              </w:rPr>
              <w:t>Semana de Exámenes Parciales</w:t>
            </w:r>
          </w:p>
        </w:tc>
        <w:tc>
          <w:tcPr>
            <w:tcW w:w="2410" w:type="dxa"/>
            <w:shd w:val="clear" w:color="auto" w:fill="auto"/>
            <w:tcMar>
              <w:top w:w="100" w:type="dxa"/>
              <w:left w:w="100" w:type="dxa"/>
              <w:bottom w:w="100" w:type="dxa"/>
              <w:right w:w="100" w:type="dxa"/>
            </w:tcMar>
          </w:tcPr>
          <w:p w14:paraId="20E124AA" w14:textId="77777777" w:rsidR="009622E1" w:rsidRPr="00D47486" w:rsidRDefault="009622E1" w:rsidP="009622E1">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18 de octubre</w:t>
            </w:r>
          </w:p>
          <w:p w14:paraId="73832687" w14:textId="784840B5" w:rsidR="000B4094" w:rsidRPr="000B4094" w:rsidRDefault="009622E1" w:rsidP="009622E1">
            <w:pPr>
              <w:widowControl w:val="0"/>
              <w:pBdr>
                <w:top w:val="nil"/>
                <w:left w:val="nil"/>
                <w:bottom w:val="nil"/>
                <w:right w:val="nil"/>
                <w:between w:val="nil"/>
              </w:pBdr>
              <w:rPr>
                <w:rFonts w:ascii="Gill Sans" w:eastAsia="Gill Sans" w:hAnsi="Gill Sans" w:cs="Gill Sans"/>
                <w:color w:val="000000"/>
                <w:sz w:val="20"/>
                <w:szCs w:val="20"/>
              </w:rPr>
            </w:pPr>
            <w:r w:rsidRPr="00D47486">
              <w:rPr>
                <w:rFonts w:ascii="Gill Sans" w:eastAsia="Gill Sans" w:hAnsi="Gill Sans" w:cs="Gill Sans"/>
                <w:sz w:val="20"/>
                <w:szCs w:val="20"/>
              </w:rPr>
              <w:t>No hay práctica</w:t>
            </w:r>
          </w:p>
        </w:tc>
      </w:tr>
      <w:tr w:rsidR="000B4094" w:rsidRPr="000B4094" w14:paraId="7CDE8B4D" w14:textId="77777777" w:rsidTr="00667115">
        <w:tc>
          <w:tcPr>
            <w:tcW w:w="1053" w:type="dxa"/>
            <w:shd w:val="clear" w:color="auto" w:fill="B8CCE4" w:themeFill="accent1" w:themeFillTint="66"/>
            <w:tcMar>
              <w:top w:w="100" w:type="dxa"/>
              <w:left w:w="100" w:type="dxa"/>
              <w:bottom w:w="100" w:type="dxa"/>
              <w:right w:w="100" w:type="dxa"/>
            </w:tcMar>
          </w:tcPr>
          <w:p w14:paraId="6DB90835"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10</w:t>
            </w:r>
          </w:p>
        </w:tc>
        <w:tc>
          <w:tcPr>
            <w:tcW w:w="5103" w:type="dxa"/>
            <w:shd w:val="clear" w:color="auto" w:fill="B8CCE4" w:themeFill="accent1" w:themeFillTint="66"/>
            <w:tcMar>
              <w:top w:w="100" w:type="dxa"/>
              <w:left w:w="100" w:type="dxa"/>
              <w:bottom w:w="100" w:type="dxa"/>
              <w:right w:w="100" w:type="dxa"/>
            </w:tcMar>
          </w:tcPr>
          <w:p w14:paraId="467891A2" w14:textId="03E349DC" w:rsidR="000B4094" w:rsidRPr="000B4094" w:rsidRDefault="000B4094" w:rsidP="00275379">
            <w:pPr>
              <w:widowControl w:val="0"/>
              <w:rPr>
                <w:rFonts w:ascii="Gill Sans" w:eastAsia="Gill Sans" w:hAnsi="Gill Sans" w:cs="Gill Sans"/>
                <w:color w:val="000000"/>
                <w:sz w:val="20"/>
                <w:szCs w:val="20"/>
              </w:rPr>
            </w:pPr>
            <w:r w:rsidRPr="000B4094">
              <w:rPr>
                <w:rFonts w:ascii="Gill Sans" w:eastAsia="Gill Sans" w:hAnsi="Gill Sans" w:cs="Gill Sans"/>
                <w:color w:val="000000"/>
                <w:sz w:val="20"/>
                <w:szCs w:val="20"/>
              </w:rPr>
              <w:t>Reglas para derivar una suma, producto y cociente de funciones. Derivada de funciones elementales (</w:t>
            </w:r>
            <w:r w:rsidR="007F1387">
              <w:rPr>
                <w:rFonts w:ascii="Gill Sans" w:eastAsia="Gill Sans" w:hAnsi="Gill Sans" w:cs="Gill Sans"/>
                <w:color w:val="000000"/>
                <w:sz w:val="20"/>
                <w:szCs w:val="20"/>
              </w:rPr>
              <w:t xml:space="preserve">polinómicas, </w:t>
            </w:r>
            <w:r w:rsidRPr="000B4094">
              <w:rPr>
                <w:rFonts w:ascii="Gill Sans" w:eastAsia="Gill Sans" w:hAnsi="Gill Sans" w:cs="Gill Sans"/>
                <w:color w:val="000000"/>
                <w:sz w:val="20"/>
                <w:szCs w:val="20"/>
              </w:rPr>
              <w:t>racionales y trigonométricas).</w:t>
            </w:r>
            <w:r w:rsidR="00275379">
              <w:rPr>
                <w:rFonts w:ascii="Gill Sans" w:eastAsia="Gill Sans" w:hAnsi="Gill Sans" w:cs="Gill Sans"/>
                <w:color w:val="000000"/>
                <w:sz w:val="20"/>
                <w:szCs w:val="20"/>
              </w:rPr>
              <w:t xml:space="preserve"> </w:t>
            </w:r>
            <w:r w:rsidRPr="000B4094">
              <w:rPr>
                <w:rFonts w:ascii="Gill Sans" w:eastAsia="Gill Sans" w:hAnsi="Gill Sans" w:cs="Gill Sans"/>
                <w:color w:val="000000"/>
                <w:sz w:val="20"/>
                <w:szCs w:val="20"/>
              </w:rPr>
              <w:t>Derivada de funciones compuestas.</w:t>
            </w:r>
          </w:p>
        </w:tc>
        <w:tc>
          <w:tcPr>
            <w:tcW w:w="2410" w:type="dxa"/>
            <w:shd w:val="clear" w:color="auto" w:fill="B8CCE4" w:themeFill="accent1" w:themeFillTint="66"/>
            <w:tcMar>
              <w:top w:w="100" w:type="dxa"/>
              <w:left w:w="100" w:type="dxa"/>
              <w:bottom w:w="100" w:type="dxa"/>
              <w:right w:w="100" w:type="dxa"/>
            </w:tcMar>
          </w:tcPr>
          <w:p w14:paraId="4F5CCE7E" w14:textId="77777777" w:rsidR="00667115" w:rsidRPr="00D47486" w:rsidRDefault="00667115" w:rsidP="00667115">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25 de octubre</w:t>
            </w:r>
          </w:p>
          <w:p w14:paraId="26FF48F0" w14:textId="5A2E9177" w:rsidR="000B4094" w:rsidRPr="000B4094" w:rsidRDefault="000B4094" w:rsidP="000B4094">
            <w:pPr>
              <w:widowControl w:val="0"/>
              <w:pBdr>
                <w:top w:val="nil"/>
                <w:left w:val="nil"/>
                <w:bottom w:val="nil"/>
                <w:right w:val="nil"/>
                <w:between w:val="nil"/>
              </w:pBdr>
              <w:rPr>
                <w:rFonts w:ascii="Gill Sans" w:eastAsia="Gill Sans" w:hAnsi="Gill Sans" w:cs="Gill Sans"/>
                <w:sz w:val="20"/>
                <w:szCs w:val="20"/>
              </w:rPr>
            </w:pPr>
            <w:r w:rsidRPr="000B4094">
              <w:rPr>
                <w:rFonts w:ascii="Gill Sans" w:eastAsia="Gill Sans" w:hAnsi="Gill Sans" w:cs="Gill Sans"/>
                <w:sz w:val="20"/>
                <w:szCs w:val="20"/>
              </w:rPr>
              <w:t>Práctica Dirigida</w:t>
            </w:r>
            <w:r>
              <w:rPr>
                <w:rFonts w:ascii="Gill Sans" w:eastAsia="Gill Sans" w:hAnsi="Gill Sans" w:cs="Gill Sans"/>
                <w:sz w:val="20"/>
                <w:szCs w:val="20"/>
              </w:rPr>
              <w:t xml:space="preserve"> </w:t>
            </w:r>
            <w:r w:rsidR="009622E1">
              <w:rPr>
                <w:rFonts w:ascii="Gill Sans" w:eastAsia="Gill Sans" w:hAnsi="Gill Sans" w:cs="Gill Sans"/>
                <w:sz w:val="20"/>
                <w:szCs w:val="20"/>
              </w:rPr>
              <w:t>5</w:t>
            </w:r>
          </w:p>
          <w:p w14:paraId="61365818" w14:textId="2A9DE262" w:rsidR="000B4094" w:rsidRPr="000B4094" w:rsidRDefault="000B4094" w:rsidP="000B4094">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sz w:val="20"/>
                <w:szCs w:val="20"/>
              </w:rPr>
              <w:t xml:space="preserve"> </w:t>
            </w:r>
          </w:p>
        </w:tc>
      </w:tr>
    </w:tbl>
    <w:p w14:paraId="09B3B4FC" w14:textId="77777777" w:rsidR="00667115" w:rsidRDefault="00667115">
      <w:r>
        <w:br w:type="page"/>
      </w:r>
    </w:p>
    <w:tbl>
      <w:tblPr>
        <w:tblW w:w="8566"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
        <w:gridCol w:w="5103"/>
        <w:gridCol w:w="2410"/>
      </w:tblGrid>
      <w:tr w:rsidR="00667115" w:rsidRPr="000B4094" w14:paraId="232C025E" w14:textId="77777777" w:rsidTr="00667115">
        <w:trPr>
          <w:trHeight w:val="155"/>
        </w:trPr>
        <w:tc>
          <w:tcPr>
            <w:tcW w:w="1053" w:type="dxa"/>
            <w:shd w:val="pct15" w:color="auto" w:fill="auto"/>
            <w:tcMar>
              <w:top w:w="100" w:type="dxa"/>
              <w:left w:w="100" w:type="dxa"/>
              <w:bottom w:w="100" w:type="dxa"/>
              <w:right w:w="100" w:type="dxa"/>
            </w:tcMar>
          </w:tcPr>
          <w:p w14:paraId="23593EBF" w14:textId="77777777" w:rsidR="00667115" w:rsidRPr="000B4094" w:rsidRDefault="00667115" w:rsidP="00DF1C67">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lastRenderedPageBreak/>
              <w:t>Semana</w:t>
            </w:r>
          </w:p>
        </w:tc>
        <w:tc>
          <w:tcPr>
            <w:tcW w:w="5103" w:type="dxa"/>
            <w:shd w:val="pct15" w:color="auto" w:fill="auto"/>
            <w:tcMar>
              <w:top w:w="100" w:type="dxa"/>
              <w:left w:w="100" w:type="dxa"/>
              <w:bottom w:w="100" w:type="dxa"/>
              <w:right w:w="100" w:type="dxa"/>
            </w:tcMar>
          </w:tcPr>
          <w:p w14:paraId="31C8DC4F" w14:textId="77777777" w:rsidR="00667115" w:rsidRPr="000B4094" w:rsidRDefault="00667115" w:rsidP="00DF1C67">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Sesión</w:t>
            </w:r>
          </w:p>
        </w:tc>
        <w:tc>
          <w:tcPr>
            <w:tcW w:w="2410" w:type="dxa"/>
            <w:shd w:val="pct15" w:color="auto" w:fill="auto"/>
            <w:tcMar>
              <w:top w:w="100" w:type="dxa"/>
              <w:left w:w="100" w:type="dxa"/>
              <w:bottom w:w="100" w:type="dxa"/>
              <w:right w:w="100" w:type="dxa"/>
            </w:tcMar>
          </w:tcPr>
          <w:p w14:paraId="01B8A203" w14:textId="77777777" w:rsidR="00667115" w:rsidRPr="000B4094" w:rsidRDefault="00667115" w:rsidP="00DF1C67">
            <w:pPr>
              <w:widowControl w:val="0"/>
              <w:pBdr>
                <w:top w:val="nil"/>
                <w:left w:val="nil"/>
                <w:bottom w:val="nil"/>
                <w:right w:val="nil"/>
                <w:between w:val="nil"/>
              </w:pBd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Actividades</w:t>
            </w:r>
          </w:p>
        </w:tc>
      </w:tr>
      <w:tr w:rsidR="0018708A" w:rsidRPr="000B4094" w14:paraId="54FABA5A" w14:textId="77777777" w:rsidTr="00667115">
        <w:tc>
          <w:tcPr>
            <w:tcW w:w="1053" w:type="dxa"/>
            <w:shd w:val="clear" w:color="auto" w:fill="auto"/>
            <w:tcMar>
              <w:top w:w="100" w:type="dxa"/>
              <w:left w:w="100" w:type="dxa"/>
              <w:bottom w:w="100" w:type="dxa"/>
              <w:right w:w="100" w:type="dxa"/>
            </w:tcMar>
          </w:tcPr>
          <w:p w14:paraId="0092F493" w14:textId="15CA372F" w:rsidR="0018708A" w:rsidRPr="000B4094" w:rsidRDefault="0018708A" w:rsidP="0018708A">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11</w:t>
            </w:r>
          </w:p>
        </w:tc>
        <w:tc>
          <w:tcPr>
            <w:tcW w:w="5103" w:type="dxa"/>
            <w:shd w:val="clear" w:color="auto" w:fill="auto"/>
            <w:tcMar>
              <w:top w:w="100" w:type="dxa"/>
              <w:left w:w="100" w:type="dxa"/>
              <w:bottom w:w="100" w:type="dxa"/>
              <w:right w:w="100" w:type="dxa"/>
            </w:tcMar>
          </w:tcPr>
          <w:p w14:paraId="20BD5896" w14:textId="4C97E6CF" w:rsidR="0018708A" w:rsidRPr="000B4094" w:rsidRDefault="0018708A" w:rsidP="0018708A">
            <w:pPr>
              <w:widowControl w:val="0"/>
              <w:rPr>
                <w:rFonts w:ascii="Gill Sans" w:eastAsia="Gill Sans" w:hAnsi="Gill Sans" w:cs="Gill Sans"/>
                <w:color w:val="000000"/>
                <w:sz w:val="20"/>
                <w:szCs w:val="20"/>
              </w:rPr>
            </w:pPr>
            <w:r>
              <w:rPr>
                <w:rFonts w:ascii="Gill Sans" w:eastAsia="Gill Sans" w:hAnsi="Gill Sans" w:cs="Gill Sans"/>
                <w:color w:val="000000"/>
                <w:sz w:val="20"/>
                <w:szCs w:val="20"/>
              </w:rPr>
              <w:t>L</w:t>
            </w:r>
            <w:r w:rsidRPr="000B4094">
              <w:rPr>
                <w:rFonts w:ascii="Gill Sans" w:eastAsia="Gill Sans" w:hAnsi="Gill Sans" w:cs="Gill Sans"/>
                <w:color w:val="000000"/>
                <w:sz w:val="20"/>
                <w:szCs w:val="20"/>
              </w:rPr>
              <w:t>os valores máximos y mínimos absolutos y relativos.</w:t>
            </w:r>
            <w:r>
              <w:rPr>
                <w:rFonts w:ascii="Gill Sans" w:eastAsia="Gill Sans" w:hAnsi="Gill Sans" w:cs="Gill Sans"/>
                <w:color w:val="000000"/>
                <w:sz w:val="20"/>
                <w:szCs w:val="20"/>
              </w:rPr>
              <w:t xml:space="preserve"> </w:t>
            </w:r>
            <w:r w:rsidRPr="000B4094">
              <w:rPr>
                <w:rFonts w:ascii="Gill Sans" w:eastAsia="Gill Sans" w:hAnsi="Gill Sans" w:cs="Gill Sans"/>
                <w:color w:val="000000"/>
                <w:sz w:val="20"/>
                <w:szCs w:val="20"/>
              </w:rPr>
              <w:t>Puntos críticos</w:t>
            </w:r>
            <w:r>
              <w:rPr>
                <w:rFonts w:ascii="Gill Sans" w:eastAsia="Gill Sans" w:hAnsi="Gill Sans" w:cs="Gill Sans"/>
                <w:color w:val="000000"/>
                <w:sz w:val="20"/>
                <w:szCs w:val="20"/>
              </w:rPr>
              <w:t xml:space="preserve">. </w:t>
            </w:r>
            <w:r w:rsidRPr="000B4094">
              <w:rPr>
                <w:rFonts w:ascii="Gill Sans" w:eastAsia="Gill Sans" w:hAnsi="Gill Sans" w:cs="Gill Sans"/>
                <w:color w:val="000000"/>
                <w:sz w:val="20"/>
                <w:szCs w:val="20"/>
              </w:rPr>
              <w:t>Las funciones crecientes y decrecientes</w:t>
            </w:r>
            <w:r>
              <w:rPr>
                <w:rFonts w:ascii="Gill Sans" w:eastAsia="Gill Sans" w:hAnsi="Gill Sans" w:cs="Gill Sans"/>
                <w:color w:val="000000"/>
                <w:sz w:val="20"/>
                <w:szCs w:val="20"/>
              </w:rPr>
              <w:t>.</w:t>
            </w:r>
            <w:r w:rsidRPr="000B4094">
              <w:rPr>
                <w:rFonts w:ascii="Gill Sans" w:eastAsia="Gill Sans" w:hAnsi="Gill Sans" w:cs="Gill Sans"/>
                <w:color w:val="000000"/>
                <w:sz w:val="20"/>
                <w:szCs w:val="20"/>
              </w:rPr>
              <w:t xml:space="preserve"> </w:t>
            </w:r>
          </w:p>
          <w:p w14:paraId="1AFC3A47" w14:textId="77777777" w:rsidR="0018708A" w:rsidRPr="000B4094" w:rsidRDefault="0018708A" w:rsidP="0018708A">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color w:val="000000"/>
                <w:sz w:val="20"/>
                <w:szCs w:val="20"/>
              </w:rPr>
              <w:t>El signo de la primera derivada y el crecimiento de gráfica.</w:t>
            </w:r>
          </w:p>
        </w:tc>
        <w:tc>
          <w:tcPr>
            <w:tcW w:w="2410" w:type="dxa"/>
            <w:shd w:val="clear" w:color="auto" w:fill="auto"/>
            <w:tcMar>
              <w:top w:w="100" w:type="dxa"/>
              <w:left w:w="100" w:type="dxa"/>
              <w:bottom w:w="100" w:type="dxa"/>
              <w:right w:w="100" w:type="dxa"/>
            </w:tcMar>
          </w:tcPr>
          <w:p w14:paraId="740DC1CE" w14:textId="77777777" w:rsidR="0018708A" w:rsidRDefault="0018708A" w:rsidP="0018708A">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1 de noviembre</w:t>
            </w:r>
          </w:p>
          <w:p w14:paraId="4ED0F96A" w14:textId="77777777" w:rsidR="0018708A" w:rsidRPr="00D47486" w:rsidRDefault="0018708A" w:rsidP="0018708A">
            <w:pPr>
              <w:widowControl w:val="0"/>
              <w:pBdr>
                <w:top w:val="nil"/>
                <w:left w:val="nil"/>
                <w:bottom w:val="nil"/>
                <w:right w:val="nil"/>
                <w:between w:val="nil"/>
              </w:pBdr>
              <w:jc w:val="center"/>
              <w:rPr>
                <w:rFonts w:ascii="Gill Sans" w:eastAsia="Gill Sans" w:hAnsi="Gill Sans" w:cs="Gill Sans"/>
                <w:sz w:val="20"/>
                <w:szCs w:val="20"/>
              </w:rPr>
            </w:pPr>
            <w:r w:rsidRPr="00D47486">
              <w:rPr>
                <w:rFonts w:ascii="Gill Sans" w:eastAsia="Gill Sans" w:hAnsi="Gill Sans" w:cs="Gill Sans"/>
                <w:b/>
                <w:bCs/>
                <w:sz w:val="20"/>
                <w:szCs w:val="20"/>
              </w:rPr>
              <w:t>FERIADO</w:t>
            </w:r>
          </w:p>
          <w:p w14:paraId="41FD41D5" w14:textId="77777777" w:rsidR="0018708A" w:rsidRDefault="0018708A" w:rsidP="0018708A">
            <w:pPr>
              <w:widowControl w:val="0"/>
              <w:pBdr>
                <w:top w:val="nil"/>
                <w:left w:val="nil"/>
                <w:bottom w:val="nil"/>
                <w:right w:val="nil"/>
                <w:between w:val="nil"/>
              </w:pBdr>
              <w:rPr>
                <w:rFonts w:ascii="Gill Sans" w:eastAsia="Gill Sans" w:hAnsi="Gill Sans" w:cs="Gill Sans"/>
                <w:color w:val="000000"/>
                <w:sz w:val="20"/>
                <w:szCs w:val="20"/>
              </w:rPr>
            </w:pPr>
            <w:r>
              <w:rPr>
                <w:rFonts w:ascii="Gill Sans" w:eastAsia="Gill Sans" w:hAnsi="Gill Sans" w:cs="Gill Sans"/>
                <w:color w:val="000000"/>
                <w:sz w:val="20"/>
                <w:szCs w:val="20"/>
              </w:rPr>
              <w:t>No hay práctica</w:t>
            </w:r>
          </w:p>
          <w:p w14:paraId="632D1E92" w14:textId="6936BD6C" w:rsidR="0018708A" w:rsidRPr="00275379" w:rsidRDefault="0018708A" w:rsidP="0018708A">
            <w:pPr>
              <w:widowControl w:val="0"/>
              <w:pBdr>
                <w:top w:val="nil"/>
                <w:left w:val="nil"/>
                <w:bottom w:val="nil"/>
                <w:right w:val="nil"/>
                <w:between w:val="nil"/>
              </w:pBdr>
              <w:rPr>
                <w:rFonts w:ascii="Gill Sans" w:eastAsia="Gill Sans" w:hAnsi="Gill Sans" w:cs="Gill Sans"/>
                <w:b/>
                <w:bCs/>
                <w:sz w:val="19"/>
                <w:szCs w:val="19"/>
              </w:rPr>
            </w:pPr>
          </w:p>
        </w:tc>
      </w:tr>
      <w:tr w:rsidR="0018708A" w:rsidRPr="000B4094" w14:paraId="7377C2BB" w14:textId="77777777" w:rsidTr="00667115">
        <w:tc>
          <w:tcPr>
            <w:tcW w:w="1053" w:type="dxa"/>
            <w:shd w:val="clear" w:color="auto" w:fill="auto"/>
            <w:tcMar>
              <w:top w:w="100" w:type="dxa"/>
              <w:left w:w="100" w:type="dxa"/>
              <w:bottom w:w="100" w:type="dxa"/>
              <w:right w:w="100" w:type="dxa"/>
            </w:tcMar>
          </w:tcPr>
          <w:p w14:paraId="31CBFD71" w14:textId="77777777" w:rsidR="0018708A" w:rsidRPr="000B4094" w:rsidRDefault="0018708A" w:rsidP="0018708A">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12</w:t>
            </w:r>
          </w:p>
        </w:tc>
        <w:tc>
          <w:tcPr>
            <w:tcW w:w="5103" w:type="dxa"/>
            <w:shd w:val="clear" w:color="auto" w:fill="auto"/>
            <w:tcMar>
              <w:top w:w="100" w:type="dxa"/>
              <w:left w:w="100" w:type="dxa"/>
              <w:bottom w:w="100" w:type="dxa"/>
              <w:right w:w="100" w:type="dxa"/>
            </w:tcMar>
          </w:tcPr>
          <w:p w14:paraId="79C69D5B" w14:textId="5E63933A" w:rsidR="0018708A" w:rsidRPr="000B4094" w:rsidRDefault="0018708A" w:rsidP="0018708A">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color w:val="000000"/>
                <w:sz w:val="20"/>
                <w:szCs w:val="20"/>
              </w:rPr>
              <w:t>El criterio de la primera derivada.</w:t>
            </w:r>
          </w:p>
        </w:tc>
        <w:tc>
          <w:tcPr>
            <w:tcW w:w="2410" w:type="dxa"/>
            <w:shd w:val="clear" w:color="auto" w:fill="auto"/>
            <w:tcMar>
              <w:top w:w="100" w:type="dxa"/>
              <w:left w:w="100" w:type="dxa"/>
              <w:bottom w:w="100" w:type="dxa"/>
              <w:right w:w="100" w:type="dxa"/>
            </w:tcMar>
          </w:tcPr>
          <w:p w14:paraId="2BD3588E" w14:textId="77777777" w:rsidR="0018708A" w:rsidRPr="00D47486" w:rsidRDefault="0018708A" w:rsidP="0018708A">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8 de noviembre</w:t>
            </w:r>
          </w:p>
          <w:p w14:paraId="3946FD7F" w14:textId="65F900B2" w:rsidR="0018708A" w:rsidRPr="000B4094" w:rsidRDefault="0018708A" w:rsidP="0018708A">
            <w:pPr>
              <w:widowControl w:val="0"/>
              <w:pBdr>
                <w:top w:val="nil"/>
                <w:left w:val="nil"/>
                <w:bottom w:val="nil"/>
                <w:right w:val="nil"/>
                <w:between w:val="nil"/>
              </w:pBdr>
              <w:rPr>
                <w:rFonts w:ascii="Gill Sans" w:eastAsia="Gill Sans" w:hAnsi="Gill Sans" w:cs="Gill Sans"/>
                <w:color w:val="000000"/>
                <w:sz w:val="20"/>
                <w:szCs w:val="20"/>
              </w:rPr>
            </w:pPr>
            <w:r w:rsidRPr="009622E1">
              <w:rPr>
                <w:rFonts w:ascii="Gill Sans" w:eastAsia="Gill Sans" w:hAnsi="Gill Sans" w:cs="Gill Sans"/>
                <w:b/>
                <w:sz w:val="20"/>
                <w:szCs w:val="20"/>
              </w:rPr>
              <w:t>Práctica Calificada 3</w:t>
            </w:r>
          </w:p>
        </w:tc>
      </w:tr>
      <w:tr w:rsidR="000B4094" w:rsidRPr="000B4094" w14:paraId="106869AC" w14:textId="77777777" w:rsidTr="00667115">
        <w:tc>
          <w:tcPr>
            <w:tcW w:w="1053" w:type="dxa"/>
            <w:shd w:val="clear" w:color="auto" w:fill="auto"/>
            <w:tcMar>
              <w:top w:w="100" w:type="dxa"/>
              <w:left w:w="100" w:type="dxa"/>
              <w:bottom w:w="100" w:type="dxa"/>
              <w:right w:w="100" w:type="dxa"/>
            </w:tcMar>
          </w:tcPr>
          <w:p w14:paraId="547678B8"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13</w:t>
            </w:r>
          </w:p>
        </w:tc>
        <w:tc>
          <w:tcPr>
            <w:tcW w:w="5103" w:type="dxa"/>
            <w:shd w:val="clear" w:color="auto" w:fill="auto"/>
            <w:tcMar>
              <w:top w:w="100" w:type="dxa"/>
              <w:left w:w="100" w:type="dxa"/>
              <w:bottom w:w="100" w:type="dxa"/>
              <w:right w:w="100" w:type="dxa"/>
            </w:tcMar>
          </w:tcPr>
          <w:p w14:paraId="6001FD30" w14:textId="77777777" w:rsidR="000B4094" w:rsidRPr="000B4094" w:rsidRDefault="000B4094" w:rsidP="000B4094">
            <w:pPr>
              <w:widowControl w:val="0"/>
              <w:pBdr>
                <w:top w:val="nil"/>
                <w:left w:val="nil"/>
                <w:bottom w:val="nil"/>
                <w:right w:val="nil"/>
                <w:between w:val="nil"/>
              </w:pBdr>
              <w:rPr>
                <w:rFonts w:ascii="Gill Sans" w:eastAsia="Gill Sans" w:hAnsi="Gill Sans" w:cs="Gill Sans"/>
                <w:b/>
                <w:sz w:val="20"/>
                <w:szCs w:val="20"/>
                <w:lang w:eastAsia="es-PE"/>
              </w:rPr>
            </w:pPr>
            <w:r w:rsidRPr="000B4094">
              <w:rPr>
                <w:rFonts w:ascii="Gill Sans" w:eastAsia="Gill Sans" w:hAnsi="Gill Sans" w:cs="Gill Sans"/>
                <w:color w:val="000000"/>
                <w:sz w:val="20"/>
                <w:szCs w:val="20"/>
              </w:rPr>
              <w:t>Relación entre el crecimiento de la primera derivada y la concavidad, relación entre el signo de la segunda derivada y la concavidad. Ejercicios. Puntos de inflexión y repaso de gráfica de funciones.</w:t>
            </w:r>
          </w:p>
        </w:tc>
        <w:tc>
          <w:tcPr>
            <w:tcW w:w="2410" w:type="dxa"/>
            <w:shd w:val="clear" w:color="auto" w:fill="auto"/>
            <w:tcMar>
              <w:top w:w="100" w:type="dxa"/>
              <w:left w:w="100" w:type="dxa"/>
              <w:bottom w:w="100" w:type="dxa"/>
              <w:right w:w="100" w:type="dxa"/>
            </w:tcMar>
          </w:tcPr>
          <w:p w14:paraId="4C98D5AF" w14:textId="77777777" w:rsidR="008B7C17" w:rsidRPr="00D47486" w:rsidRDefault="008B7C17" w:rsidP="008B7C17">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15 de noviembre</w:t>
            </w:r>
          </w:p>
          <w:p w14:paraId="104DB6BF" w14:textId="3D6FE607" w:rsidR="000B4094" w:rsidRPr="009622E1" w:rsidRDefault="008B7C17" w:rsidP="008B7C17">
            <w:pPr>
              <w:widowControl w:val="0"/>
              <w:pBdr>
                <w:top w:val="nil"/>
                <w:left w:val="nil"/>
                <w:bottom w:val="nil"/>
                <w:right w:val="nil"/>
                <w:between w:val="nil"/>
              </w:pBdr>
              <w:rPr>
                <w:rFonts w:ascii="Gill Sans" w:eastAsia="Gill Sans" w:hAnsi="Gill Sans" w:cs="Gill Sans"/>
                <w:b/>
                <w:sz w:val="20"/>
                <w:szCs w:val="20"/>
              </w:rPr>
            </w:pPr>
            <w:r w:rsidRPr="00D47486">
              <w:rPr>
                <w:rFonts w:ascii="Gill Sans" w:eastAsia="Gill Sans" w:hAnsi="Gill Sans" w:cs="Gill Sans"/>
                <w:sz w:val="20"/>
                <w:szCs w:val="20"/>
              </w:rPr>
              <w:t xml:space="preserve">Práctica Dirigida </w:t>
            </w:r>
            <w:r>
              <w:rPr>
                <w:rFonts w:ascii="Gill Sans" w:eastAsia="Gill Sans" w:hAnsi="Gill Sans" w:cs="Gill Sans"/>
                <w:sz w:val="20"/>
                <w:szCs w:val="20"/>
              </w:rPr>
              <w:t>6</w:t>
            </w:r>
          </w:p>
        </w:tc>
      </w:tr>
      <w:tr w:rsidR="006D2093" w:rsidRPr="000B4094" w14:paraId="7EA39DE3" w14:textId="77777777" w:rsidTr="00667115">
        <w:tc>
          <w:tcPr>
            <w:tcW w:w="8566" w:type="dxa"/>
            <w:gridSpan w:val="3"/>
            <w:shd w:val="clear" w:color="auto" w:fill="auto"/>
            <w:tcMar>
              <w:top w:w="100" w:type="dxa"/>
              <w:left w:w="100" w:type="dxa"/>
              <w:bottom w:w="100" w:type="dxa"/>
              <w:right w:w="100" w:type="dxa"/>
            </w:tcMar>
          </w:tcPr>
          <w:p w14:paraId="10AAAC60" w14:textId="77777777" w:rsidR="006D2093" w:rsidRPr="000B4094" w:rsidRDefault="006D2093" w:rsidP="006D2093">
            <w:pPr>
              <w:widowControl w:val="0"/>
              <w:pBdr>
                <w:top w:val="nil"/>
                <w:left w:val="nil"/>
                <w:bottom w:val="nil"/>
                <w:right w:val="nil"/>
                <w:between w:val="nil"/>
              </w:pBd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Unidad 4: La antiderivada</w:t>
            </w:r>
          </w:p>
        </w:tc>
      </w:tr>
      <w:tr w:rsidR="009622E1" w:rsidRPr="000B4094" w14:paraId="3BF5EAB1" w14:textId="77777777" w:rsidTr="00667115">
        <w:tc>
          <w:tcPr>
            <w:tcW w:w="1053" w:type="dxa"/>
            <w:shd w:val="clear" w:color="auto" w:fill="auto"/>
            <w:tcMar>
              <w:top w:w="100" w:type="dxa"/>
              <w:left w:w="100" w:type="dxa"/>
              <w:bottom w:w="100" w:type="dxa"/>
              <w:right w:w="100" w:type="dxa"/>
            </w:tcMar>
          </w:tcPr>
          <w:p w14:paraId="65ED0473" w14:textId="77777777" w:rsidR="009622E1" w:rsidRPr="000B4094" w:rsidRDefault="009622E1" w:rsidP="009622E1">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14</w:t>
            </w:r>
          </w:p>
        </w:tc>
        <w:tc>
          <w:tcPr>
            <w:tcW w:w="5103" w:type="dxa"/>
            <w:shd w:val="clear" w:color="auto" w:fill="auto"/>
            <w:tcMar>
              <w:top w:w="100" w:type="dxa"/>
              <w:left w:w="100" w:type="dxa"/>
              <w:bottom w:w="100" w:type="dxa"/>
              <w:right w:w="100" w:type="dxa"/>
            </w:tcMar>
          </w:tcPr>
          <w:p w14:paraId="50D09AB3" w14:textId="77777777" w:rsidR="009622E1" w:rsidRPr="000B4094" w:rsidRDefault="009622E1" w:rsidP="009622E1">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color w:val="000000"/>
                <w:sz w:val="20"/>
                <w:szCs w:val="20"/>
              </w:rPr>
              <w:t>La antiderivada y la integral indefinida.</w:t>
            </w:r>
          </w:p>
        </w:tc>
        <w:tc>
          <w:tcPr>
            <w:tcW w:w="2410" w:type="dxa"/>
            <w:shd w:val="clear" w:color="auto" w:fill="auto"/>
            <w:tcMar>
              <w:top w:w="100" w:type="dxa"/>
              <w:left w:w="100" w:type="dxa"/>
              <w:bottom w:w="100" w:type="dxa"/>
              <w:right w:w="100" w:type="dxa"/>
            </w:tcMar>
          </w:tcPr>
          <w:p w14:paraId="11AED559" w14:textId="77777777" w:rsidR="008B7C17" w:rsidRPr="00D47486" w:rsidRDefault="008B7C17" w:rsidP="008B7C17">
            <w:pPr>
              <w:widowControl w:val="0"/>
              <w:pBdr>
                <w:top w:val="nil"/>
                <w:left w:val="nil"/>
                <w:bottom w:val="nil"/>
                <w:right w:val="nil"/>
                <w:between w:val="nil"/>
              </w:pBdr>
              <w:rPr>
                <w:rFonts w:ascii="Gill Sans" w:eastAsia="Gill Sans" w:hAnsi="Gill Sans" w:cs="Gill Sans"/>
                <w:sz w:val="20"/>
                <w:szCs w:val="20"/>
              </w:rPr>
            </w:pPr>
            <w:r w:rsidRPr="00D47486">
              <w:rPr>
                <w:rFonts w:ascii="Gill Sans" w:eastAsia="Gill Sans" w:hAnsi="Gill Sans" w:cs="Gill Sans"/>
                <w:sz w:val="20"/>
                <w:szCs w:val="20"/>
              </w:rPr>
              <w:t>Viernes 22 de noviembre</w:t>
            </w:r>
          </w:p>
          <w:p w14:paraId="1AF4C9FF" w14:textId="7B3B6F86" w:rsidR="009622E1" w:rsidRPr="00D47420" w:rsidRDefault="008B7C17" w:rsidP="008B7C17">
            <w:pPr>
              <w:widowControl w:val="0"/>
              <w:pBdr>
                <w:top w:val="nil"/>
                <w:left w:val="nil"/>
                <w:bottom w:val="nil"/>
                <w:right w:val="nil"/>
                <w:between w:val="nil"/>
              </w:pBdr>
              <w:rPr>
                <w:rFonts w:ascii="Gill Sans" w:eastAsia="Gill Sans" w:hAnsi="Gill Sans" w:cs="Gill Sans"/>
                <w:sz w:val="20"/>
                <w:szCs w:val="20"/>
              </w:rPr>
            </w:pPr>
            <w:r w:rsidRPr="009622E1">
              <w:rPr>
                <w:rFonts w:ascii="Gill Sans" w:eastAsia="Gill Sans" w:hAnsi="Gill Sans" w:cs="Gill Sans"/>
                <w:b/>
                <w:sz w:val="20"/>
                <w:szCs w:val="20"/>
              </w:rPr>
              <w:t>Práctica Calificada 4</w:t>
            </w:r>
          </w:p>
        </w:tc>
      </w:tr>
      <w:tr w:rsidR="009622E1" w:rsidRPr="000B4094" w14:paraId="5167A8F7" w14:textId="77777777" w:rsidTr="00667115">
        <w:tc>
          <w:tcPr>
            <w:tcW w:w="1053" w:type="dxa"/>
            <w:shd w:val="clear" w:color="auto" w:fill="auto"/>
            <w:tcMar>
              <w:top w:w="100" w:type="dxa"/>
              <w:left w:w="100" w:type="dxa"/>
              <w:bottom w:w="100" w:type="dxa"/>
              <w:right w:w="100" w:type="dxa"/>
            </w:tcMar>
          </w:tcPr>
          <w:p w14:paraId="643964D6" w14:textId="77777777" w:rsidR="009622E1" w:rsidRPr="000B4094" w:rsidRDefault="009622E1" w:rsidP="009622E1">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15</w:t>
            </w:r>
          </w:p>
        </w:tc>
        <w:tc>
          <w:tcPr>
            <w:tcW w:w="5103" w:type="dxa"/>
            <w:shd w:val="clear" w:color="auto" w:fill="auto"/>
            <w:tcMar>
              <w:top w:w="100" w:type="dxa"/>
              <w:left w:w="100" w:type="dxa"/>
              <w:bottom w:w="100" w:type="dxa"/>
              <w:right w:w="100" w:type="dxa"/>
            </w:tcMar>
          </w:tcPr>
          <w:p w14:paraId="08DE4C19" w14:textId="77777777" w:rsidR="009622E1" w:rsidRPr="000B4094" w:rsidRDefault="009622E1" w:rsidP="009622E1">
            <w:pPr>
              <w:widowControl w:val="0"/>
              <w:pBdr>
                <w:top w:val="nil"/>
                <w:left w:val="nil"/>
                <w:bottom w:val="nil"/>
                <w:right w:val="nil"/>
                <w:between w:val="nil"/>
              </w:pBdr>
              <w:rPr>
                <w:rFonts w:ascii="Gill Sans" w:eastAsia="Gill Sans" w:hAnsi="Gill Sans" w:cs="Gill Sans"/>
                <w:color w:val="000000"/>
                <w:sz w:val="20"/>
                <w:szCs w:val="20"/>
              </w:rPr>
            </w:pPr>
            <w:r w:rsidRPr="000B4094">
              <w:rPr>
                <w:rFonts w:ascii="Gill Sans" w:eastAsia="Gill Sans" w:hAnsi="Gill Sans" w:cs="Gill Sans"/>
                <w:color w:val="000000"/>
                <w:sz w:val="20"/>
                <w:szCs w:val="20"/>
              </w:rPr>
              <w:t>La antiderivada y el cálculo de áreas.</w:t>
            </w:r>
          </w:p>
        </w:tc>
        <w:tc>
          <w:tcPr>
            <w:tcW w:w="2410" w:type="dxa"/>
            <w:shd w:val="clear" w:color="auto" w:fill="auto"/>
            <w:tcMar>
              <w:top w:w="100" w:type="dxa"/>
              <w:left w:w="100" w:type="dxa"/>
              <w:bottom w:w="100" w:type="dxa"/>
              <w:right w:w="100" w:type="dxa"/>
            </w:tcMar>
          </w:tcPr>
          <w:p w14:paraId="11F6A1F4" w14:textId="77777777" w:rsidR="008B7C17" w:rsidRDefault="008B7C17" w:rsidP="008B7C17">
            <w:pPr>
              <w:widowControl w:val="0"/>
              <w:pBdr>
                <w:top w:val="nil"/>
                <w:left w:val="nil"/>
                <w:bottom w:val="nil"/>
                <w:right w:val="nil"/>
                <w:between w:val="nil"/>
              </w:pBdr>
              <w:rPr>
                <w:rFonts w:ascii="Gill Sans" w:eastAsia="Gill Sans" w:hAnsi="Gill Sans" w:cs="Gill Sans"/>
                <w:sz w:val="20"/>
                <w:szCs w:val="20"/>
              </w:rPr>
            </w:pPr>
            <w:r>
              <w:rPr>
                <w:rFonts w:ascii="Gill Sans" w:eastAsia="Gill Sans" w:hAnsi="Gill Sans" w:cs="Gill Sans"/>
                <w:sz w:val="20"/>
                <w:szCs w:val="20"/>
              </w:rPr>
              <w:t>Viernes 29 de noviembre</w:t>
            </w:r>
          </w:p>
          <w:p w14:paraId="2EC83360" w14:textId="704C63EC" w:rsidR="009622E1" w:rsidRPr="009622E1" w:rsidRDefault="008B7C17" w:rsidP="008B7C17">
            <w:pPr>
              <w:widowControl w:val="0"/>
              <w:pBdr>
                <w:top w:val="nil"/>
                <w:left w:val="nil"/>
                <w:bottom w:val="nil"/>
                <w:right w:val="nil"/>
                <w:between w:val="nil"/>
              </w:pBdr>
              <w:rPr>
                <w:rFonts w:ascii="Gill Sans" w:eastAsia="Gill Sans" w:hAnsi="Gill Sans" w:cs="Gill Sans"/>
                <w:b/>
                <w:bCs/>
                <w:sz w:val="19"/>
                <w:szCs w:val="19"/>
              </w:rPr>
            </w:pPr>
            <w:r>
              <w:rPr>
                <w:rFonts w:ascii="Gill Sans" w:eastAsia="Gill Sans" w:hAnsi="Gill Sans" w:cs="Gill Sans"/>
                <w:sz w:val="20"/>
                <w:szCs w:val="20"/>
              </w:rPr>
              <w:t>Práctica Dirigida 7</w:t>
            </w:r>
          </w:p>
        </w:tc>
      </w:tr>
      <w:tr w:rsidR="000B4094" w:rsidRPr="000B4094" w14:paraId="4C1CDDFA" w14:textId="77777777" w:rsidTr="00667115">
        <w:trPr>
          <w:trHeight w:val="620"/>
        </w:trPr>
        <w:tc>
          <w:tcPr>
            <w:tcW w:w="1053" w:type="dxa"/>
            <w:shd w:val="clear" w:color="auto" w:fill="auto"/>
            <w:tcMar>
              <w:top w:w="100" w:type="dxa"/>
              <w:left w:w="100" w:type="dxa"/>
              <w:bottom w:w="100" w:type="dxa"/>
              <w:right w:w="100" w:type="dxa"/>
            </w:tcMar>
          </w:tcPr>
          <w:p w14:paraId="10C9E353" w14:textId="77777777" w:rsidR="000B4094" w:rsidRPr="000B4094" w:rsidRDefault="000B4094" w:rsidP="000B4094">
            <w:pPr>
              <w:widowControl w:val="0"/>
              <w:pBdr>
                <w:top w:val="nil"/>
                <w:left w:val="nil"/>
                <w:bottom w:val="nil"/>
                <w:right w:val="nil"/>
                <w:between w:val="nil"/>
              </w:pBdr>
              <w:jc w:val="center"/>
              <w:rPr>
                <w:rFonts w:ascii="Gill Sans" w:eastAsia="Gill Sans" w:hAnsi="Gill Sans" w:cs="Gill Sans"/>
                <w:b/>
                <w:color w:val="000000"/>
                <w:sz w:val="20"/>
                <w:szCs w:val="20"/>
              </w:rPr>
            </w:pPr>
            <w:r w:rsidRPr="000B4094">
              <w:rPr>
                <w:rFonts w:ascii="Gill Sans" w:eastAsia="Gill Sans" w:hAnsi="Gill Sans" w:cs="Gill Sans"/>
                <w:b/>
                <w:color w:val="000000"/>
                <w:sz w:val="20"/>
                <w:szCs w:val="20"/>
              </w:rPr>
              <w:t>16</w:t>
            </w:r>
          </w:p>
        </w:tc>
        <w:tc>
          <w:tcPr>
            <w:tcW w:w="5103" w:type="dxa"/>
            <w:shd w:val="clear" w:color="auto" w:fill="auto"/>
            <w:tcMar>
              <w:top w:w="100" w:type="dxa"/>
              <w:left w:w="100" w:type="dxa"/>
              <w:bottom w:w="100" w:type="dxa"/>
              <w:right w:w="100" w:type="dxa"/>
            </w:tcMar>
          </w:tcPr>
          <w:p w14:paraId="2C22A798" w14:textId="1A5DFC1E" w:rsidR="000B4094" w:rsidRPr="000B4094" w:rsidRDefault="000B4094" w:rsidP="007A76FD">
            <w:pPr>
              <w:widowControl w:val="0"/>
              <w:pBdr>
                <w:top w:val="nil"/>
                <w:left w:val="nil"/>
                <w:bottom w:val="nil"/>
                <w:right w:val="nil"/>
                <w:between w:val="nil"/>
              </w:pBdr>
              <w:rPr>
                <w:rFonts w:ascii="Gill Sans" w:eastAsia="Gill Sans" w:hAnsi="Gill Sans" w:cs="Gill Sans"/>
                <w:b/>
                <w:sz w:val="20"/>
                <w:szCs w:val="20"/>
                <w:lang w:eastAsia="es-PE"/>
              </w:rPr>
            </w:pPr>
            <w:r w:rsidRPr="000B4094">
              <w:rPr>
                <w:rFonts w:ascii="Gill Sans" w:eastAsia="Gill Sans" w:hAnsi="Gill Sans" w:cs="Gill Sans"/>
                <w:b/>
                <w:color w:val="000000"/>
                <w:sz w:val="20"/>
                <w:szCs w:val="20"/>
              </w:rPr>
              <w:t>Semana de Exámenes Finales</w:t>
            </w:r>
          </w:p>
        </w:tc>
        <w:tc>
          <w:tcPr>
            <w:tcW w:w="2410" w:type="dxa"/>
            <w:shd w:val="clear" w:color="auto" w:fill="auto"/>
            <w:tcMar>
              <w:top w:w="100" w:type="dxa"/>
              <w:left w:w="100" w:type="dxa"/>
              <w:bottom w:w="100" w:type="dxa"/>
              <w:right w:w="100" w:type="dxa"/>
            </w:tcMar>
          </w:tcPr>
          <w:p w14:paraId="52353687" w14:textId="2D659059" w:rsidR="000B4094" w:rsidRPr="000B4094" w:rsidRDefault="00667115" w:rsidP="000B4094">
            <w:pPr>
              <w:widowControl w:val="0"/>
              <w:pBdr>
                <w:top w:val="nil"/>
                <w:left w:val="nil"/>
                <w:bottom w:val="nil"/>
                <w:right w:val="nil"/>
                <w:between w:val="nil"/>
              </w:pBdr>
              <w:rPr>
                <w:rFonts w:ascii="Gill Sans" w:eastAsia="Gill Sans" w:hAnsi="Gill Sans" w:cs="Gill Sans"/>
                <w:sz w:val="20"/>
                <w:szCs w:val="20"/>
              </w:rPr>
            </w:pPr>
            <w:r>
              <w:rPr>
                <w:rFonts w:ascii="Gill Sans" w:eastAsia="Gill Sans" w:hAnsi="Gill Sans" w:cs="Gill Sans"/>
                <w:sz w:val="20"/>
                <w:szCs w:val="20"/>
              </w:rPr>
              <w:t>M</w:t>
            </w:r>
            <w:r w:rsidR="007157AA">
              <w:rPr>
                <w:rFonts w:ascii="Gill Sans" w:eastAsia="Gill Sans" w:hAnsi="Gill Sans" w:cs="Gill Sans"/>
                <w:sz w:val="20"/>
                <w:szCs w:val="20"/>
              </w:rPr>
              <w:t>artes</w:t>
            </w:r>
            <w:r w:rsidR="00EE3EAC">
              <w:rPr>
                <w:rFonts w:ascii="Gill Sans" w:eastAsia="Gill Sans" w:hAnsi="Gill Sans" w:cs="Gill Sans"/>
                <w:sz w:val="20"/>
                <w:szCs w:val="20"/>
              </w:rPr>
              <w:t xml:space="preserve"> </w:t>
            </w:r>
            <w:r w:rsidR="007157AA">
              <w:rPr>
                <w:rFonts w:ascii="Gill Sans" w:eastAsia="Gill Sans" w:hAnsi="Gill Sans" w:cs="Gill Sans"/>
                <w:sz w:val="20"/>
                <w:szCs w:val="20"/>
              </w:rPr>
              <w:t>3</w:t>
            </w:r>
            <w:bookmarkStart w:id="2" w:name="_GoBack"/>
            <w:bookmarkEnd w:id="2"/>
            <w:r w:rsidR="000B4094" w:rsidRPr="000B4094">
              <w:rPr>
                <w:rFonts w:ascii="Gill Sans" w:eastAsia="Gill Sans" w:hAnsi="Gill Sans" w:cs="Gill Sans"/>
                <w:sz w:val="20"/>
                <w:szCs w:val="20"/>
              </w:rPr>
              <w:t xml:space="preserve"> de </w:t>
            </w:r>
            <w:r>
              <w:rPr>
                <w:rFonts w:ascii="Gill Sans" w:eastAsia="Gill Sans" w:hAnsi="Gill Sans" w:cs="Gill Sans"/>
                <w:sz w:val="20"/>
                <w:szCs w:val="20"/>
              </w:rPr>
              <w:t>diciembre</w:t>
            </w:r>
          </w:p>
          <w:p w14:paraId="74ED3BD2" w14:textId="5E79C430" w:rsidR="000B4094" w:rsidRPr="004116C9" w:rsidRDefault="000B4094" w:rsidP="000B4094">
            <w:pPr>
              <w:widowControl w:val="0"/>
              <w:pBdr>
                <w:top w:val="nil"/>
                <w:left w:val="nil"/>
                <w:bottom w:val="nil"/>
                <w:right w:val="nil"/>
                <w:between w:val="nil"/>
              </w:pBdr>
              <w:rPr>
                <w:rFonts w:ascii="Gill Sans" w:eastAsia="Gill Sans" w:hAnsi="Gill Sans" w:cs="Gill Sans"/>
                <w:b/>
                <w:bCs/>
                <w:color w:val="000000"/>
                <w:sz w:val="20"/>
                <w:szCs w:val="20"/>
              </w:rPr>
            </w:pPr>
            <w:r w:rsidRPr="004116C9">
              <w:rPr>
                <w:rFonts w:ascii="Gill Sans" w:eastAsia="Gill Sans" w:hAnsi="Gill Sans" w:cs="Gill Sans"/>
                <w:b/>
                <w:bCs/>
                <w:sz w:val="20"/>
                <w:szCs w:val="20"/>
              </w:rPr>
              <w:t>Examen Final</w:t>
            </w:r>
          </w:p>
        </w:tc>
      </w:tr>
    </w:tbl>
    <w:p w14:paraId="0A7C8EE0" w14:textId="77777777" w:rsidR="00566A20" w:rsidRDefault="00566A20">
      <w:pPr>
        <w:pBdr>
          <w:top w:val="nil"/>
          <w:left w:val="nil"/>
          <w:bottom w:val="nil"/>
          <w:right w:val="nil"/>
          <w:between w:val="nil"/>
        </w:pBdr>
        <w:rPr>
          <w:rFonts w:ascii="Gill Sans" w:eastAsia="Gill Sans" w:hAnsi="Gill Sans" w:cs="Gill Sans"/>
          <w:b/>
          <w:sz w:val="22"/>
          <w:szCs w:val="22"/>
        </w:rPr>
      </w:pPr>
    </w:p>
    <w:p w14:paraId="6781CCB0" w14:textId="77777777" w:rsidR="00E9407F" w:rsidRDefault="00E9407F">
      <w:pPr>
        <w:pBdr>
          <w:top w:val="nil"/>
          <w:left w:val="nil"/>
          <w:bottom w:val="nil"/>
          <w:right w:val="nil"/>
          <w:between w:val="nil"/>
        </w:pBdr>
        <w:rPr>
          <w:rFonts w:ascii="Gill Sans" w:eastAsia="Gill Sans" w:hAnsi="Gill Sans" w:cs="Gill Sans"/>
          <w:b/>
          <w:sz w:val="22"/>
          <w:szCs w:val="22"/>
        </w:rPr>
      </w:pPr>
    </w:p>
    <w:p w14:paraId="7996674E" w14:textId="77777777" w:rsidR="00566A20" w:rsidRDefault="00566A20">
      <w:pPr>
        <w:pBdr>
          <w:top w:val="nil"/>
          <w:left w:val="nil"/>
          <w:bottom w:val="nil"/>
          <w:right w:val="nil"/>
          <w:between w:val="nil"/>
        </w:pBdr>
        <w:ind w:left="720"/>
        <w:rPr>
          <w:rFonts w:ascii="Gill Sans" w:eastAsia="Gill Sans" w:hAnsi="Gill Sans" w:cs="Gill Sans"/>
          <w:b/>
          <w:sz w:val="22"/>
          <w:szCs w:val="22"/>
        </w:rPr>
      </w:pPr>
    </w:p>
    <w:p w14:paraId="1A0626B5" w14:textId="77777777" w:rsidR="00566A20" w:rsidRDefault="00566A20">
      <w:pPr>
        <w:pBdr>
          <w:top w:val="nil"/>
          <w:left w:val="nil"/>
          <w:bottom w:val="nil"/>
          <w:right w:val="nil"/>
          <w:between w:val="nil"/>
        </w:pBdr>
        <w:ind w:left="720"/>
        <w:rPr>
          <w:rFonts w:ascii="Gill Sans" w:eastAsia="Gill Sans" w:hAnsi="Gill Sans" w:cs="Gill Sans"/>
          <w:b/>
          <w:sz w:val="22"/>
          <w:szCs w:val="22"/>
        </w:rPr>
      </w:pPr>
    </w:p>
    <w:p w14:paraId="79079B88" w14:textId="77777777" w:rsidR="00566A20" w:rsidRDefault="002F1067">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REFERENCIAS</w:t>
      </w:r>
    </w:p>
    <w:p w14:paraId="33E6AFEF" w14:textId="77777777" w:rsidR="00566A20" w:rsidRDefault="00566A20">
      <w:pPr>
        <w:pBdr>
          <w:top w:val="nil"/>
          <w:left w:val="nil"/>
          <w:bottom w:val="nil"/>
          <w:right w:val="nil"/>
          <w:between w:val="nil"/>
        </w:pBdr>
        <w:ind w:left="720"/>
        <w:rPr>
          <w:rFonts w:ascii="Gill Sans" w:eastAsia="Gill Sans" w:hAnsi="Gill Sans" w:cs="Gill Sans"/>
          <w:b/>
          <w:sz w:val="22"/>
          <w:szCs w:val="22"/>
        </w:rPr>
      </w:pPr>
    </w:p>
    <w:p w14:paraId="33F843A9" w14:textId="77777777" w:rsidR="00566A20" w:rsidRDefault="002F1067">
      <w:pPr>
        <w:numPr>
          <w:ilvl w:val="1"/>
          <w:numId w:val="3"/>
        </w:numPr>
        <w:pBdr>
          <w:top w:val="nil"/>
          <w:left w:val="nil"/>
          <w:bottom w:val="nil"/>
          <w:right w:val="nil"/>
          <w:between w:val="nil"/>
        </w:pBdr>
        <w:ind w:left="566"/>
        <w:rPr>
          <w:rFonts w:ascii="Gill Sans" w:eastAsia="Gill Sans" w:hAnsi="Gill Sans" w:cs="Gill Sans"/>
          <w:b/>
          <w:sz w:val="22"/>
          <w:szCs w:val="22"/>
        </w:rPr>
      </w:pPr>
      <w:r>
        <w:rPr>
          <w:rFonts w:ascii="Gill Sans" w:eastAsia="Gill Sans" w:hAnsi="Gill Sans" w:cs="Gill Sans"/>
          <w:b/>
          <w:sz w:val="22"/>
          <w:szCs w:val="22"/>
        </w:rPr>
        <w:t>Obligatorias</w:t>
      </w:r>
    </w:p>
    <w:p w14:paraId="56486A15" w14:textId="77777777" w:rsidR="00A40BC5" w:rsidRPr="00A40BC5" w:rsidRDefault="00A40BC5" w:rsidP="00A40BC5">
      <w:pPr>
        <w:pBdr>
          <w:top w:val="nil"/>
          <w:left w:val="nil"/>
          <w:bottom w:val="nil"/>
          <w:right w:val="nil"/>
          <w:between w:val="nil"/>
        </w:pBdr>
        <w:ind w:left="566"/>
        <w:rPr>
          <w:rFonts w:ascii="Gill Sans" w:eastAsia="Gill Sans" w:hAnsi="Gill Sans" w:cs="Gill Sans"/>
          <w:sz w:val="22"/>
          <w:szCs w:val="22"/>
        </w:rPr>
      </w:pPr>
      <w:r w:rsidRPr="00A40BC5">
        <w:rPr>
          <w:rFonts w:ascii="Gill Sans" w:eastAsia="Gill Sans" w:hAnsi="Gill Sans" w:cs="Gill Sans"/>
          <w:sz w:val="22"/>
          <w:szCs w:val="22"/>
        </w:rPr>
        <w:t xml:space="preserve">FAU (2022). </w:t>
      </w:r>
      <w:r w:rsidRPr="00A40BC5">
        <w:rPr>
          <w:rFonts w:ascii="Gill Sans" w:eastAsia="Gill Sans" w:hAnsi="Gill Sans" w:cs="Gill Sans"/>
          <w:i/>
          <w:sz w:val="22"/>
          <w:szCs w:val="22"/>
        </w:rPr>
        <w:t>Materiales de clase</w:t>
      </w:r>
      <w:r w:rsidRPr="00A40BC5">
        <w:rPr>
          <w:rFonts w:ascii="Gill Sans" w:eastAsia="Gill Sans" w:hAnsi="Gill Sans" w:cs="Gill Sans"/>
          <w:sz w:val="22"/>
          <w:szCs w:val="22"/>
        </w:rPr>
        <w:t>. PUCP.</w:t>
      </w:r>
    </w:p>
    <w:p w14:paraId="331A909B" w14:textId="77777777" w:rsidR="00A40BC5" w:rsidRDefault="00A40BC5" w:rsidP="00A40BC5">
      <w:pPr>
        <w:pBdr>
          <w:top w:val="nil"/>
          <w:left w:val="nil"/>
          <w:bottom w:val="nil"/>
          <w:right w:val="nil"/>
          <w:between w:val="nil"/>
        </w:pBdr>
        <w:ind w:left="566"/>
        <w:rPr>
          <w:rFonts w:ascii="Gill Sans" w:eastAsia="Gill Sans" w:hAnsi="Gill Sans" w:cs="Gill Sans"/>
          <w:b/>
          <w:sz w:val="22"/>
          <w:szCs w:val="22"/>
        </w:rPr>
      </w:pPr>
    </w:p>
    <w:p w14:paraId="1D2A5025" w14:textId="77777777" w:rsidR="00566A20" w:rsidRDefault="002F1067">
      <w:pPr>
        <w:numPr>
          <w:ilvl w:val="1"/>
          <w:numId w:val="3"/>
        </w:numPr>
        <w:pBdr>
          <w:top w:val="nil"/>
          <w:left w:val="nil"/>
          <w:bottom w:val="nil"/>
          <w:right w:val="nil"/>
          <w:between w:val="nil"/>
        </w:pBdr>
        <w:ind w:left="566"/>
        <w:rPr>
          <w:rFonts w:ascii="Gill Sans" w:eastAsia="Gill Sans" w:hAnsi="Gill Sans" w:cs="Gill Sans"/>
          <w:b/>
          <w:sz w:val="22"/>
          <w:szCs w:val="22"/>
        </w:rPr>
      </w:pPr>
      <w:r>
        <w:rPr>
          <w:rFonts w:ascii="Gill Sans" w:eastAsia="Gill Sans" w:hAnsi="Gill Sans" w:cs="Gill Sans"/>
          <w:b/>
          <w:sz w:val="22"/>
          <w:szCs w:val="22"/>
        </w:rPr>
        <w:t>Complementarias</w:t>
      </w:r>
    </w:p>
    <w:p w14:paraId="7B515A01" w14:textId="77777777" w:rsidR="00A40BC5" w:rsidRPr="00AE6A53" w:rsidRDefault="00A40BC5" w:rsidP="00AE6A53">
      <w:pPr>
        <w:pStyle w:val="Prrafodelista"/>
        <w:numPr>
          <w:ilvl w:val="0"/>
          <w:numId w:val="12"/>
        </w:numPr>
        <w:ind w:left="851" w:hanging="294"/>
        <w:rPr>
          <w:rFonts w:ascii="Gill Sans" w:hAnsi="Gill Sans"/>
          <w:sz w:val="22"/>
          <w:szCs w:val="22"/>
          <w:lang w:eastAsia="es-PE"/>
        </w:rPr>
      </w:pPr>
      <w:r w:rsidRPr="00AE6A53">
        <w:rPr>
          <w:rFonts w:ascii="Gill Sans" w:eastAsia="Gill Sans" w:hAnsi="Gill Sans" w:cs="Gill Sans"/>
          <w:sz w:val="22"/>
          <w:szCs w:val="22"/>
          <w:lang w:eastAsia="es-PE"/>
        </w:rPr>
        <w:t xml:space="preserve">FAU (2021). </w:t>
      </w:r>
      <w:r w:rsidRPr="00AE6A53">
        <w:rPr>
          <w:rFonts w:ascii="Gill Sans" w:eastAsia="Gill Sans" w:hAnsi="Gill Sans" w:cs="Gill Sans"/>
          <w:i/>
          <w:sz w:val="22"/>
          <w:szCs w:val="22"/>
          <w:lang w:eastAsia="es-PE"/>
        </w:rPr>
        <w:t>Prácticas y exámenes de ciclos anteriores</w:t>
      </w:r>
      <w:r w:rsidRPr="00AE6A53">
        <w:rPr>
          <w:rFonts w:ascii="Gill Sans" w:eastAsia="Gill Sans" w:hAnsi="Gill Sans" w:cs="Gill Sans"/>
          <w:sz w:val="22"/>
          <w:szCs w:val="22"/>
          <w:lang w:eastAsia="es-PE"/>
        </w:rPr>
        <w:t>. PUCP.</w:t>
      </w:r>
    </w:p>
    <w:p w14:paraId="7AF6CBE6" w14:textId="77777777" w:rsidR="00A40BC5" w:rsidRPr="00AE6A53" w:rsidRDefault="00A40BC5" w:rsidP="00AE6A53">
      <w:pPr>
        <w:pStyle w:val="Prrafodelista"/>
        <w:numPr>
          <w:ilvl w:val="0"/>
          <w:numId w:val="12"/>
        </w:numPr>
        <w:ind w:left="851" w:hanging="294"/>
        <w:rPr>
          <w:rFonts w:ascii="Gill Sans" w:hAnsi="Gill Sans"/>
          <w:sz w:val="22"/>
          <w:szCs w:val="22"/>
          <w:lang w:eastAsia="es-PE"/>
        </w:rPr>
      </w:pPr>
      <w:r w:rsidRPr="00AE6A53">
        <w:rPr>
          <w:rFonts w:ascii="Gill Sans" w:hAnsi="Gill Sans"/>
          <w:sz w:val="22"/>
          <w:szCs w:val="22"/>
          <w:lang w:eastAsia="es-PE"/>
        </w:rPr>
        <w:t xml:space="preserve">Lehmann, C. H. (2001). </w:t>
      </w:r>
      <w:r w:rsidRPr="00AE6A53">
        <w:rPr>
          <w:rFonts w:ascii="Gill Sans" w:hAnsi="Gill Sans"/>
          <w:i/>
          <w:iCs/>
          <w:sz w:val="22"/>
          <w:szCs w:val="22"/>
          <w:lang w:eastAsia="es-PE"/>
        </w:rPr>
        <w:t>Geometría analítica</w:t>
      </w:r>
      <w:r w:rsidRPr="00AE6A53">
        <w:rPr>
          <w:rFonts w:ascii="Gill Sans" w:hAnsi="Gill Sans"/>
          <w:sz w:val="22"/>
          <w:szCs w:val="22"/>
          <w:lang w:eastAsia="es-PE"/>
        </w:rPr>
        <w:t>. Limusa.</w:t>
      </w:r>
    </w:p>
    <w:p w14:paraId="68F93A5A" w14:textId="77777777" w:rsidR="00A40BC5" w:rsidRPr="00AE6A53" w:rsidRDefault="00A40BC5" w:rsidP="00AE6A53">
      <w:pPr>
        <w:pStyle w:val="Prrafodelista"/>
        <w:numPr>
          <w:ilvl w:val="0"/>
          <w:numId w:val="12"/>
        </w:numPr>
        <w:ind w:left="851" w:hanging="294"/>
        <w:rPr>
          <w:rFonts w:ascii="Gill Sans" w:hAnsi="Gill Sans"/>
          <w:sz w:val="22"/>
          <w:szCs w:val="22"/>
          <w:lang w:eastAsia="es-PE"/>
        </w:rPr>
      </w:pPr>
      <w:r w:rsidRPr="00AE6A53">
        <w:rPr>
          <w:rFonts w:ascii="Gill Sans" w:hAnsi="Gill Sans"/>
          <w:sz w:val="22"/>
          <w:szCs w:val="22"/>
          <w:lang w:eastAsia="es-PE"/>
        </w:rPr>
        <w:t xml:space="preserve">Ugarte, F., &amp; </w:t>
      </w:r>
      <w:proofErr w:type="spellStart"/>
      <w:r w:rsidRPr="00AE6A53">
        <w:rPr>
          <w:rFonts w:ascii="Gill Sans" w:hAnsi="Gill Sans"/>
          <w:sz w:val="22"/>
          <w:szCs w:val="22"/>
          <w:lang w:eastAsia="es-PE"/>
        </w:rPr>
        <w:t>Yucra</w:t>
      </w:r>
      <w:proofErr w:type="spellEnd"/>
      <w:r w:rsidRPr="00AE6A53">
        <w:rPr>
          <w:rFonts w:ascii="Gill Sans" w:hAnsi="Gill Sans"/>
          <w:sz w:val="22"/>
          <w:szCs w:val="22"/>
          <w:lang w:eastAsia="es-PE"/>
        </w:rPr>
        <w:t xml:space="preserve">, J. (2021). </w:t>
      </w:r>
      <w:r w:rsidRPr="00AE6A53">
        <w:rPr>
          <w:rFonts w:ascii="Gill Sans" w:hAnsi="Gill Sans"/>
          <w:sz w:val="22"/>
          <w:szCs w:val="22"/>
          <w:lang w:val="pt-BR" w:eastAsia="es-PE"/>
        </w:rPr>
        <w:t xml:space="preserve">Matemáticas para </w:t>
      </w:r>
      <w:r w:rsidRPr="00AE6A53">
        <w:rPr>
          <w:rFonts w:ascii="Gill Sans" w:hAnsi="Gill Sans"/>
          <w:sz w:val="22"/>
          <w:szCs w:val="22"/>
          <w:lang w:eastAsia="es-PE"/>
        </w:rPr>
        <w:t>Arquitectos Volumen 1 (3.a ed.). Fondo Editorial PUCP.</w:t>
      </w:r>
    </w:p>
    <w:p w14:paraId="3C407C04" w14:textId="77777777" w:rsidR="00A40BC5" w:rsidRPr="00377AB9" w:rsidRDefault="00A40BC5" w:rsidP="00A40BC5">
      <w:pPr>
        <w:tabs>
          <w:tab w:val="left" w:pos="3180"/>
        </w:tabs>
        <w:rPr>
          <w:rFonts w:ascii="Gill Sans" w:eastAsia="Gill Sans" w:hAnsi="Gill Sans" w:cs="Gill Sans"/>
          <w:sz w:val="22"/>
          <w:szCs w:val="22"/>
        </w:rPr>
      </w:pPr>
    </w:p>
    <w:sectPr w:rsidR="00A40BC5" w:rsidRPr="00377AB9">
      <w:headerReference w:type="first" r:id="rId9"/>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C5EC7" w14:textId="77777777" w:rsidR="000E469C" w:rsidRDefault="000E469C">
      <w:r>
        <w:separator/>
      </w:r>
    </w:p>
  </w:endnote>
  <w:endnote w:type="continuationSeparator" w:id="0">
    <w:p w14:paraId="140C0013" w14:textId="77777777" w:rsidR="000E469C" w:rsidRDefault="000E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ill Sans">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0C9C4" w14:textId="77777777" w:rsidR="000E469C" w:rsidRDefault="000E469C">
      <w:r>
        <w:separator/>
      </w:r>
    </w:p>
  </w:footnote>
  <w:footnote w:type="continuationSeparator" w:id="0">
    <w:p w14:paraId="170357BD" w14:textId="77777777" w:rsidR="000E469C" w:rsidRDefault="000E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79FA" w14:textId="77777777" w:rsidR="00566A20" w:rsidRDefault="00566A20">
    <w:pPr>
      <w:widowControl w:val="0"/>
      <w:pBdr>
        <w:top w:val="nil"/>
        <w:left w:val="nil"/>
        <w:bottom w:val="nil"/>
        <w:right w:val="nil"/>
        <w:between w:val="nil"/>
      </w:pBdr>
      <w:spacing w:line="276" w:lineRule="auto"/>
      <w:rPr>
        <w:color w:val="000000"/>
      </w:rPr>
    </w:pPr>
  </w:p>
  <w:tbl>
    <w:tblPr>
      <w:tblStyle w:val="afff6"/>
      <w:tblW w:w="8306" w:type="dxa"/>
      <w:jc w:val="center"/>
      <w:tblInd w:w="0" w:type="dxa"/>
      <w:tblLayout w:type="fixed"/>
      <w:tblLook w:val="0000" w:firstRow="0" w:lastRow="0" w:firstColumn="0" w:lastColumn="0" w:noHBand="0" w:noVBand="0"/>
    </w:tblPr>
    <w:tblGrid>
      <w:gridCol w:w="3180"/>
      <w:gridCol w:w="5126"/>
    </w:tblGrid>
    <w:tr w:rsidR="00566A20" w14:paraId="00D67B39" w14:textId="77777777">
      <w:trPr>
        <w:jc w:val="center"/>
      </w:trPr>
      <w:tc>
        <w:tcPr>
          <w:tcW w:w="3180" w:type="dxa"/>
        </w:tcPr>
        <w:p w14:paraId="1C1F4344" w14:textId="77777777" w:rsidR="00566A20" w:rsidRDefault="00566A20">
          <w:pPr>
            <w:rPr>
              <w:rFonts w:ascii="Cabin" w:eastAsia="Cabin" w:hAnsi="Cabin" w:cs="Cabin"/>
              <w:sz w:val="14"/>
              <w:szCs w:val="14"/>
            </w:rPr>
          </w:pPr>
        </w:p>
        <w:p w14:paraId="76643A34" w14:textId="77777777" w:rsidR="00566A20" w:rsidRDefault="00566A20">
          <w:pPr>
            <w:pBdr>
              <w:top w:val="nil"/>
              <w:left w:val="nil"/>
              <w:bottom w:val="nil"/>
              <w:right w:val="nil"/>
              <w:between w:val="nil"/>
            </w:pBdr>
            <w:tabs>
              <w:tab w:val="center" w:pos="4320"/>
              <w:tab w:val="right" w:pos="8640"/>
            </w:tabs>
            <w:rPr>
              <w:b/>
              <w:color w:val="000000"/>
            </w:rPr>
          </w:pPr>
        </w:p>
      </w:tc>
      <w:tc>
        <w:tcPr>
          <w:tcW w:w="5126" w:type="dxa"/>
        </w:tcPr>
        <w:p w14:paraId="7E19C710" w14:textId="77777777" w:rsidR="00566A20" w:rsidRDefault="002F1067">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w:t>
          </w:r>
          <w:r w:rsidR="00A40BC5">
            <w:rPr>
              <w:rFonts w:ascii="Gill Sans" w:eastAsia="Gill Sans" w:hAnsi="Gill Sans" w:cs="Gill Sans"/>
              <w:color w:val="000000"/>
              <w:sz w:val="22"/>
              <w:szCs w:val="22"/>
            </w:rPr>
            <w:t xml:space="preserve">Facultad </w:t>
          </w:r>
          <w:r w:rsidR="00A40BC5">
            <w:rPr>
              <w:rFonts w:ascii="Gill Sans" w:eastAsia="Gill Sans" w:hAnsi="Gill Sans" w:cs="Gill Sans"/>
              <w:sz w:val="22"/>
              <w:szCs w:val="22"/>
            </w:rPr>
            <w:t>de Arquitectura y Urbanismo</w:t>
          </w:r>
        </w:p>
        <w:p w14:paraId="3DF6997D" w14:textId="77777777" w:rsidR="00566A20" w:rsidRDefault="00A40BC5">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MAT146</w:t>
          </w:r>
          <w:r w:rsidR="002F1067">
            <w:rPr>
              <w:rFonts w:ascii="Gill Sans" w:eastAsia="Gill Sans" w:hAnsi="Gill Sans" w:cs="Gill Sans"/>
              <w:b/>
              <w:color w:val="000000"/>
              <w:sz w:val="22"/>
              <w:szCs w:val="22"/>
            </w:rPr>
            <w:t xml:space="preserve"> – </w:t>
          </w:r>
          <w:r>
            <w:rPr>
              <w:rFonts w:ascii="Gill Sans" w:eastAsia="Gill Sans" w:hAnsi="Gill Sans" w:cs="Gill Sans"/>
              <w:b/>
              <w:color w:val="000000"/>
              <w:sz w:val="22"/>
              <w:szCs w:val="22"/>
            </w:rPr>
            <w:t>MATEMÁTICAS 2</w:t>
          </w:r>
        </w:p>
        <w:p w14:paraId="386B20CF" w14:textId="77777777" w:rsidR="00566A20" w:rsidRDefault="00566A20">
          <w:pPr>
            <w:pBdr>
              <w:top w:val="nil"/>
              <w:left w:val="nil"/>
              <w:bottom w:val="nil"/>
              <w:right w:val="nil"/>
              <w:between w:val="nil"/>
            </w:pBdr>
            <w:tabs>
              <w:tab w:val="center" w:pos="4320"/>
              <w:tab w:val="right" w:pos="8640"/>
            </w:tabs>
            <w:jc w:val="right"/>
            <w:rPr>
              <w:color w:val="000000"/>
            </w:rPr>
          </w:pPr>
        </w:p>
      </w:tc>
    </w:tr>
  </w:tbl>
  <w:p w14:paraId="3F41DAE7" w14:textId="77777777" w:rsidR="00566A20" w:rsidRDefault="00566A20">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C73"/>
    <w:multiLevelType w:val="multilevel"/>
    <w:tmpl w:val="46CEC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56BFA"/>
    <w:multiLevelType w:val="multilevel"/>
    <w:tmpl w:val="47CCB1B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909C9"/>
    <w:multiLevelType w:val="hybridMultilevel"/>
    <w:tmpl w:val="45A2BF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EC03A2A"/>
    <w:multiLevelType w:val="multilevel"/>
    <w:tmpl w:val="0EFC575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547C3A"/>
    <w:multiLevelType w:val="multilevel"/>
    <w:tmpl w:val="0EFC575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192E84"/>
    <w:multiLevelType w:val="multilevel"/>
    <w:tmpl w:val="6FC40A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1143CF"/>
    <w:multiLevelType w:val="multilevel"/>
    <w:tmpl w:val="4B52F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70499A"/>
    <w:multiLevelType w:val="hybridMultilevel"/>
    <w:tmpl w:val="451821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0600CED"/>
    <w:multiLevelType w:val="multilevel"/>
    <w:tmpl w:val="0A441B10"/>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9" w15:restartNumberingAfterBreak="0">
    <w:nsid w:val="613C13D0"/>
    <w:multiLevelType w:val="multilevel"/>
    <w:tmpl w:val="7F9036CE"/>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0" w15:restartNumberingAfterBreak="0">
    <w:nsid w:val="630E4D00"/>
    <w:multiLevelType w:val="hybridMultilevel"/>
    <w:tmpl w:val="6DD4E20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65302333"/>
    <w:multiLevelType w:val="multilevel"/>
    <w:tmpl w:val="1CCE602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CB705C"/>
    <w:multiLevelType w:val="multilevel"/>
    <w:tmpl w:val="9E4EC7D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5"/>
  </w:num>
  <w:num w:numId="2">
    <w:abstractNumId w:val="9"/>
  </w:num>
  <w:num w:numId="3">
    <w:abstractNumId w:val="1"/>
  </w:num>
  <w:num w:numId="4">
    <w:abstractNumId w:val="12"/>
  </w:num>
  <w:num w:numId="5">
    <w:abstractNumId w:val="8"/>
  </w:num>
  <w:num w:numId="6">
    <w:abstractNumId w:val="6"/>
  </w:num>
  <w:num w:numId="7">
    <w:abstractNumId w:val="0"/>
  </w:num>
  <w:num w:numId="8">
    <w:abstractNumId w:val="11"/>
  </w:num>
  <w:num w:numId="9">
    <w:abstractNumId w:val="10"/>
  </w:num>
  <w:num w:numId="10">
    <w:abstractNumId w:val="4"/>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20"/>
    <w:rsid w:val="00005FC9"/>
    <w:rsid w:val="00011721"/>
    <w:rsid w:val="000B4094"/>
    <w:rsid w:val="000C5B2A"/>
    <w:rsid w:val="000E469C"/>
    <w:rsid w:val="000F47FF"/>
    <w:rsid w:val="001832E5"/>
    <w:rsid w:val="0018708A"/>
    <w:rsid w:val="00191BB1"/>
    <w:rsid w:val="001C2997"/>
    <w:rsid w:val="00205D67"/>
    <w:rsid w:val="002107F4"/>
    <w:rsid w:val="002710AA"/>
    <w:rsid w:val="0027139D"/>
    <w:rsid w:val="00275379"/>
    <w:rsid w:val="002776EE"/>
    <w:rsid w:val="00281435"/>
    <w:rsid w:val="00281FB2"/>
    <w:rsid w:val="002D53EA"/>
    <w:rsid w:val="002F1067"/>
    <w:rsid w:val="00326777"/>
    <w:rsid w:val="00377AB9"/>
    <w:rsid w:val="003820F0"/>
    <w:rsid w:val="003A4518"/>
    <w:rsid w:val="003B7110"/>
    <w:rsid w:val="0040181B"/>
    <w:rsid w:val="0041121A"/>
    <w:rsid w:val="004116C9"/>
    <w:rsid w:val="00427095"/>
    <w:rsid w:val="00441805"/>
    <w:rsid w:val="00441B68"/>
    <w:rsid w:val="004479B0"/>
    <w:rsid w:val="004D44E3"/>
    <w:rsid w:val="004F0B6E"/>
    <w:rsid w:val="004F77C1"/>
    <w:rsid w:val="00514436"/>
    <w:rsid w:val="0055070A"/>
    <w:rsid w:val="005515D2"/>
    <w:rsid w:val="00566A20"/>
    <w:rsid w:val="005E0F8E"/>
    <w:rsid w:val="00600D2B"/>
    <w:rsid w:val="00613971"/>
    <w:rsid w:val="0063639B"/>
    <w:rsid w:val="006419CA"/>
    <w:rsid w:val="00654194"/>
    <w:rsid w:val="00660E64"/>
    <w:rsid w:val="00667115"/>
    <w:rsid w:val="00684316"/>
    <w:rsid w:val="00687DF0"/>
    <w:rsid w:val="006A7FBA"/>
    <w:rsid w:val="006D2093"/>
    <w:rsid w:val="006F04B7"/>
    <w:rsid w:val="006F1472"/>
    <w:rsid w:val="007157AA"/>
    <w:rsid w:val="007562F0"/>
    <w:rsid w:val="00765357"/>
    <w:rsid w:val="007928DE"/>
    <w:rsid w:val="00796F79"/>
    <w:rsid w:val="007A76FD"/>
    <w:rsid w:val="007B3005"/>
    <w:rsid w:val="007E1264"/>
    <w:rsid w:val="007F1387"/>
    <w:rsid w:val="00805827"/>
    <w:rsid w:val="00810E18"/>
    <w:rsid w:val="00830D43"/>
    <w:rsid w:val="00833B6B"/>
    <w:rsid w:val="008444B8"/>
    <w:rsid w:val="008654C6"/>
    <w:rsid w:val="00881F00"/>
    <w:rsid w:val="008B39D8"/>
    <w:rsid w:val="008B7C17"/>
    <w:rsid w:val="008D5A59"/>
    <w:rsid w:val="00944B84"/>
    <w:rsid w:val="009622E1"/>
    <w:rsid w:val="009828BE"/>
    <w:rsid w:val="009837ED"/>
    <w:rsid w:val="009876AD"/>
    <w:rsid w:val="00996B0E"/>
    <w:rsid w:val="009C2BA6"/>
    <w:rsid w:val="009D6045"/>
    <w:rsid w:val="00A40BC5"/>
    <w:rsid w:val="00A43F2F"/>
    <w:rsid w:val="00A457B1"/>
    <w:rsid w:val="00A7016A"/>
    <w:rsid w:val="00A831AC"/>
    <w:rsid w:val="00AA001D"/>
    <w:rsid w:val="00AB04AB"/>
    <w:rsid w:val="00AC35F6"/>
    <w:rsid w:val="00AE6A53"/>
    <w:rsid w:val="00B71E19"/>
    <w:rsid w:val="00BB14CA"/>
    <w:rsid w:val="00BF12B5"/>
    <w:rsid w:val="00BF55A3"/>
    <w:rsid w:val="00C145DE"/>
    <w:rsid w:val="00C34529"/>
    <w:rsid w:val="00C621E5"/>
    <w:rsid w:val="00C70410"/>
    <w:rsid w:val="00CC4D16"/>
    <w:rsid w:val="00CE1C6F"/>
    <w:rsid w:val="00D1747A"/>
    <w:rsid w:val="00D47420"/>
    <w:rsid w:val="00D515C3"/>
    <w:rsid w:val="00DA45C7"/>
    <w:rsid w:val="00DE0189"/>
    <w:rsid w:val="00E8215D"/>
    <w:rsid w:val="00E9407F"/>
    <w:rsid w:val="00EB3772"/>
    <w:rsid w:val="00EC4C98"/>
    <w:rsid w:val="00EE3EAC"/>
    <w:rsid w:val="00F10A0A"/>
    <w:rsid w:val="00FB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1F2F"/>
  <w15:docId w15:val="{05969668-872B-48FF-BB12-7FC923A3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6711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paragraph" w:customStyle="1" w:styleId="NormalParagraphStyle">
    <w:name w:val="NormalParagraphStyle"/>
    <w:basedOn w:val="Normal"/>
    <w:rsid w:val="00DD4F71"/>
    <w:pPr>
      <w:widowControl w:val="0"/>
      <w:autoSpaceDE w:val="0"/>
      <w:autoSpaceDN w:val="0"/>
      <w:adjustRightInd w:val="0"/>
      <w:spacing w:line="288" w:lineRule="auto"/>
      <w:jc w:val="both"/>
      <w:textAlignment w:val="center"/>
    </w:pPr>
    <w:rPr>
      <w:rFonts w:ascii="Times-Roman" w:eastAsia="Times New Roman" w:hAnsi="Times-Roman" w:cs="Times New Roman"/>
      <w:color w:val="000000"/>
      <w:lang w:val="es-ES_tradnl" w:eastAsia="es-ES"/>
    </w:rPr>
  </w:style>
  <w:style w:type="paragraph" w:styleId="Encabezado">
    <w:name w:val="header"/>
    <w:basedOn w:val="Normal"/>
    <w:link w:val="EncabezadoCar"/>
    <w:uiPriority w:val="99"/>
    <w:unhideWhenUsed/>
    <w:rsid w:val="00DD4F71"/>
    <w:pPr>
      <w:tabs>
        <w:tab w:val="center" w:pos="4252"/>
        <w:tab w:val="right" w:pos="8504"/>
      </w:tabs>
    </w:pPr>
  </w:style>
  <w:style w:type="character" w:customStyle="1" w:styleId="EncabezadoCar">
    <w:name w:val="Encabezado Car"/>
    <w:basedOn w:val="Fuentedeprrafopredeter"/>
    <w:link w:val="Encabezado"/>
    <w:uiPriority w:val="99"/>
    <w:rsid w:val="00DD4F71"/>
  </w:style>
  <w:style w:type="paragraph" w:styleId="Prrafodelista">
    <w:name w:val="List Paragraph"/>
    <w:basedOn w:val="Normal"/>
    <w:uiPriority w:val="34"/>
    <w:qFormat/>
    <w:rsid w:val="00932110"/>
    <w:pPr>
      <w:ind w:left="720"/>
      <w:contextualSpacing/>
    </w:pPr>
  </w:style>
  <w:style w:type="paragraph" w:styleId="Sinespaciado">
    <w:name w:val="No Spacing"/>
    <w:uiPriority w:val="1"/>
    <w:qFormat/>
    <w:rsid w:val="00237BD1"/>
  </w:style>
  <w:style w:type="character" w:styleId="Refdecomentario">
    <w:name w:val="annotation reference"/>
    <w:basedOn w:val="Fuentedeprrafopredeter"/>
    <w:uiPriority w:val="99"/>
    <w:semiHidden/>
    <w:unhideWhenUsed/>
    <w:rsid w:val="00D65895"/>
    <w:rPr>
      <w:sz w:val="16"/>
      <w:szCs w:val="16"/>
    </w:rPr>
  </w:style>
  <w:style w:type="paragraph" w:styleId="Textocomentario">
    <w:name w:val="annotation text"/>
    <w:basedOn w:val="Normal"/>
    <w:link w:val="TextocomentarioCar"/>
    <w:uiPriority w:val="99"/>
    <w:semiHidden/>
    <w:unhideWhenUsed/>
    <w:rsid w:val="00D65895"/>
    <w:rPr>
      <w:sz w:val="20"/>
      <w:szCs w:val="20"/>
    </w:rPr>
  </w:style>
  <w:style w:type="character" w:customStyle="1" w:styleId="TextocomentarioCar">
    <w:name w:val="Texto comentario Car"/>
    <w:basedOn w:val="Fuentedeprrafopredeter"/>
    <w:link w:val="Textocomentario"/>
    <w:uiPriority w:val="99"/>
    <w:semiHidden/>
    <w:rsid w:val="00D65895"/>
    <w:rPr>
      <w:sz w:val="20"/>
      <w:szCs w:val="20"/>
    </w:rPr>
  </w:style>
  <w:style w:type="paragraph" w:styleId="Asuntodelcomentario">
    <w:name w:val="annotation subject"/>
    <w:basedOn w:val="Textocomentario"/>
    <w:next w:val="Textocomentario"/>
    <w:link w:val="AsuntodelcomentarioCar"/>
    <w:uiPriority w:val="99"/>
    <w:semiHidden/>
    <w:unhideWhenUsed/>
    <w:rsid w:val="00D65895"/>
    <w:rPr>
      <w:b/>
      <w:bCs/>
    </w:rPr>
  </w:style>
  <w:style w:type="character" w:customStyle="1" w:styleId="AsuntodelcomentarioCar">
    <w:name w:val="Asunto del comentario Car"/>
    <w:basedOn w:val="TextocomentarioCar"/>
    <w:link w:val="Asuntodelcomentario"/>
    <w:uiPriority w:val="99"/>
    <w:semiHidden/>
    <w:rsid w:val="00D65895"/>
    <w:rPr>
      <w:b/>
      <w:bCs/>
      <w:sz w:val="20"/>
      <w:szCs w:val="20"/>
    </w:rPr>
  </w:style>
  <w:style w:type="paragraph" w:styleId="Textodeglobo">
    <w:name w:val="Balloon Text"/>
    <w:basedOn w:val="Normal"/>
    <w:link w:val="TextodegloboCar"/>
    <w:uiPriority w:val="99"/>
    <w:semiHidden/>
    <w:unhideWhenUsed/>
    <w:rsid w:val="00D65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895"/>
    <w:rPr>
      <w:rFonts w:ascii="Segoe UI" w:hAnsi="Segoe UI" w:cs="Segoe UI"/>
      <w:sz w:val="18"/>
      <w:szCs w:val="18"/>
    </w:rPr>
  </w:style>
  <w:style w:type="table" w:customStyle="1" w:styleId="Tablaconcuadrcula1">
    <w:name w:val="Tabla con cuadrícula1"/>
    <w:basedOn w:val="Tablanormal"/>
    <w:next w:val="Tablaconcuadrcula"/>
    <w:uiPriority w:val="59"/>
    <w:rsid w:val="00421890"/>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2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D78"/>
    <w:pPr>
      <w:widowControl w:val="0"/>
      <w:autoSpaceDE w:val="0"/>
      <w:autoSpaceDN w:val="0"/>
      <w:adjustRightInd w:val="0"/>
      <w:spacing w:line="360" w:lineRule="atLeast"/>
      <w:jc w:val="both"/>
    </w:pPr>
    <w:rPr>
      <w:rFonts w:ascii="Gill Sans MT" w:eastAsia="Calibri" w:hAnsi="Gill Sans MT" w:cs="Gill Sans MT"/>
      <w:color w:val="000000"/>
      <w:lang w:val="es-ES" w:eastAsia="es-ES"/>
    </w:rPr>
  </w:style>
  <w:style w:type="character" w:styleId="Hipervnculo">
    <w:name w:val="Hyperlink"/>
    <w:uiPriority w:val="99"/>
    <w:rsid w:val="001C3BF6"/>
    <w:rPr>
      <w:rFonts w:cs="Times New Roman"/>
      <w:color w:val="0000FF"/>
      <w:u w:val="single"/>
    </w:rPr>
  </w:style>
  <w:style w:type="character" w:customStyle="1" w:styleId="Mencinsinresolver1">
    <w:name w:val="Mención sin resolver1"/>
    <w:basedOn w:val="Fuentedeprrafopredeter"/>
    <w:uiPriority w:val="99"/>
    <w:semiHidden/>
    <w:unhideWhenUsed/>
    <w:rsid w:val="00807EC8"/>
    <w:rPr>
      <w:color w:val="605E5C"/>
      <w:shd w:val="clear" w:color="auto" w:fill="E1DFDD"/>
    </w:rPr>
  </w:style>
  <w:style w:type="paragraph" w:styleId="Piedepgina">
    <w:name w:val="footer"/>
    <w:basedOn w:val="Normal"/>
    <w:link w:val="PiedepginaCar"/>
    <w:uiPriority w:val="99"/>
    <w:unhideWhenUsed/>
    <w:rsid w:val="00C02BC0"/>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C02BC0"/>
    <w:rPr>
      <w:rFonts w:asciiTheme="minorHAnsi" w:eastAsiaTheme="minorEastAsia" w:hAnsiTheme="minorHAnsi" w:cs="Times New Roman"/>
      <w:sz w:val="22"/>
      <w:szCs w:val="22"/>
    </w:rPr>
  </w:style>
  <w:style w:type="paragraph" w:styleId="NormalWeb">
    <w:name w:val="Normal (Web)"/>
    <w:basedOn w:val="Normal"/>
    <w:uiPriority w:val="99"/>
    <w:semiHidden/>
    <w:unhideWhenUsed/>
    <w:rsid w:val="00B42282"/>
    <w:pPr>
      <w:spacing w:before="100" w:beforeAutospacing="1" w:after="100" w:afterAutospacing="1"/>
    </w:pPr>
    <w:rPr>
      <w:rFonts w:ascii="Times New Roman" w:eastAsia="Times New Roman" w:hAnsi="Times New Roman" w:cs="Times New Roman"/>
    </w:r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left w:w="70" w:type="dxa"/>
        <w:right w:w="70"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4"/>
    <w:tblPr>
      <w:tblStyleRowBandSize w:val="1"/>
      <w:tblStyleColBandSize w:val="1"/>
      <w:tblCellMar>
        <w:left w:w="115" w:type="dxa"/>
        <w:right w:w="115" w:type="dxa"/>
      </w:tblCellMar>
    </w:tblPr>
  </w:style>
  <w:style w:type="table" w:customStyle="1" w:styleId="aff7">
    <w:basedOn w:val="TableNormal4"/>
    <w:tblPr>
      <w:tblStyleRowBandSize w:val="1"/>
      <w:tblStyleColBandSize w:val="1"/>
      <w:tblCellMar>
        <w:left w:w="115" w:type="dxa"/>
        <w:right w:w="115" w:type="dxa"/>
      </w:tblCellMar>
    </w:tblPr>
  </w:style>
  <w:style w:type="table" w:customStyle="1" w:styleId="aff8">
    <w:basedOn w:val="TableNormal4"/>
    <w:tblPr>
      <w:tblStyleRowBandSize w:val="1"/>
      <w:tblStyleColBandSize w:val="1"/>
      <w:tblCellMar>
        <w:left w:w="115" w:type="dxa"/>
        <w:right w:w="115" w:type="dxa"/>
      </w:tblCellMar>
    </w:tblPr>
  </w:style>
  <w:style w:type="table" w:customStyle="1" w:styleId="aff9">
    <w:basedOn w:val="TableNormal4"/>
    <w:tblPr>
      <w:tblStyleRowBandSize w:val="1"/>
      <w:tblStyleColBandSize w:val="1"/>
      <w:tblCellMar>
        <w:left w:w="115" w:type="dxa"/>
        <w:right w:w="115" w:type="dxa"/>
      </w:tblCellMar>
    </w:tblPr>
  </w:style>
  <w:style w:type="table" w:customStyle="1" w:styleId="affa">
    <w:basedOn w:val="TableNormal4"/>
    <w:tblPr>
      <w:tblStyleRowBandSize w:val="1"/>
      <w:tblStyleColBandSize w:val="1"/>
      <w:tblCellMar>
        <w:left w:w="115" w:type="dxa"/>
        <w:right w:w="115" w:type="dxa"/>
      </w:tblCellMar>
    </w:tblPr>
  </w:style>
  <w:style w:type="table" w:customStyle="1" w:styleId="affb">
    <w:basedOn w:val="TableNormal4"/>
    <w:tblPr>
      <w:tblStyleRowBandSize w:val="1"/>
      <w:tblStyleColBandSize w:val="1"/>
      <w:tblCellMar>
        <w:left w:w="115" w:type="dxa"/>
        <w:right w:w="115" w:type="dxa"/>
      </w:tblCellMar>
    </w:tblPr>
  </w:style>
  <w:style w:type="table" w:customStyle="1" w:styleId="affc">
    <w:basedOn w:val="TableNormal4"/>
    <w:tblPr>
      <w:tblStyleRowBandSize w:val="1"/>
      <w:tblStyleColBandSize w:val="1"/>
      <w:tblCellMar>
        <w:left w:w="115" w:type="dxa"/>
        <w:right w:w="115" w:type="dxa"/>
      </w:tblCellMar>
    </w:tblPr>
  </w:style>
  <w:style w:type="table" w:customStyle="1" w:styleId="affd">
    <w:basedOn w:val="TableNormal4"/>
    <w:tblPr>
      <w:tblStyleRowBandSize w:val="1"/>
      <w:tblStyleColBandSize w:val="1"/>
      <w:tblCellMar>
        <w:left w:w="115" w:type="dxa"/>
        <w:right w:w="115" w:type="dxa"/>
      </w:tblCellMar>
    </w:tblPr>
  </w:style>
  <w:style w:type="table" w:customStyle="1" w:styleId="affe">
    <w:basedOn w:val="TableNormal4"/>
    <w:tblPr>
      <w:tblStyleRowBandSize w:val="1"/>
      <w:tblStyleColBandSize w:val="1"/>
      <w:tblCellMar>
        <w:left w:w="115" w:type="dxa"/>
        <w:right w:w="115" w:type="dxa"/>
      </w:tblCellMar>
    </w:tblPr>
  </w:style>
  <w:style w:type="table" w:customStyle="1" w:styleId="afff">
    <w:basedOn w:val="TableNormal4"/>
    <w:tblPr>
      <w:tblStyleRowBandSize w:val="1"/>
      <w:tblStyleColBandSize w:val="1"/>
      <w:tblCellMar>
        <w:left w:w="115" w:type="dxa"/>
        <w:right w:w="115" w:type="dxa"/>
      </w:tblCellMar>
    </w:tblPr>
  </w:style>
  <w:style w:type="table" w:customStyle="1" w:styleId="afff0">
    <w:basedOn w:val="TableNormal4"/>
    <w:tblPr>
      <w:tblStyleRowBandSize w:val="1"/>
      <w:tblStyleColBandSize w:val="1"/>
      <w:tblCellMar>
        <w:left w:w="115" w:type="dxa"/>
        <w:right w:w="115"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441B68"/>
    <w:rPr>
      <w:sz w:val="20"/>
      <w:szCs w:val="20"/>
    </w:rPr>
  </w:style>
  <w:style w:type="character" w:customStyle="1" w:styleId="TextonotapieCar">
    <w:name w:val="Texto nota pie Car"/>
    <w:basedOn w:val="Fuentedeprrafopredeter"/>
    <w:link w:val="Textonotapie"/>
    <w:uiPriority w:val="99"/>
    <w:semiHidden/>
    <w:rsid w:val="00441B68"/>
    <w:rPr>
      <w:sz w:val="20"/>
      <w:szCs w:val="20"/>
    </w:rPr>
  </w:style>
  <w:style w:type="character" w:styleId="Refdenotaalpie">
    <w:name w:val="footnote reference"/>
    <w:basedOn w:val="Fuentedeprrafopredeter"/>
    <w:uiPriority w:val="99"/>
    <w:semiHidden/>
    <w:unhideWhenUsed/>
    <w:rsid w:val="00441B68"/>
    <w:rPr>
      <w:vertAlign w:val="superscript"/>
    </w:rPr>
  </w:style>
  <w:style w:type="character" w:styleId="Textoennegrita">
    <w:name w:val="Strong"/>
    <w:basedOn w:val="Fuentedeprrafopredeter"/>
    <w:uiPriority w:val="22"/>
    <w:qFormat/>
    <w:rsid w:val="004F0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878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vw3B4CrXjBEAomoK7LMOCbVlZQ==">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1EF3C8-C157-4993-A1CA-DBBD00D8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2006</Words>
  <Characters>11039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Francisco Javier Ugarte Guerra</cp:lastModifiedBy>
  <cp:revision>6</cp:revision>
  <dcterms:created xsi:type="dcterms:W3CDTF">2024-07-23T00:01:00Z</dcterms:created>
  <dcterms:modified xsi:type="dcterms:W3CDTF">2024-08-01T21:27:00Z</dcterms:modified>
</cp:coreProperties>
</file>